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5D" w:rsidRDefault="0043725D" w:rsidP="0043725D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Врачи разных специальнос</w:t>
      </w:r>
      <w:r w:rsidR="00D808ED">
        <w:rPr>
          <w:rFonts w:ascii="Times New Roman" w:eastAsia="Arial" w:hAnsi="Times New Roman" w:cs="Times New Roman"/>
          <w:b/>
          <w:sz w:val="24"/>
          <w:szCs w:val="24"/>
        </w:rPr>
        <w:t>тей встретятся в Казани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="00B35034">
        <w:rPr>
          <w:rFonts w:ascii="Times New Roman" w:eastAsia="Arial" w:hAnsi="Times New Roman" w:cs="Times New Roman"/>
          <w:b/>
          <w:sz w:val="24"/>
          <w:szCs w:val="24"/>
        </w:rPr>
        <w:t>чтобы обсудить проблемы тромбозов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и тромбоэмболи</w:t>
      </w:r>
      <w:r w:rsidR="00B35034">
        <w:rPr>
          <w:rFonts w:ascii="Times New Roman" w:eastAsia="Arial" w:hAnsi="Times New Roman" w:cs="Times New Roman"/>
          <w:b/>
          <w:sz w:val="24"/>
          <w:szCs w:val="24"/>
        </w:rPr>
        <w:t>й</w:t>
      </w:r>
      <w:r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:rsidR="0011326B" w:rsidRPr="008C1C60" w:rsidRDefault="0011326B" w:rsidP="0011326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0407D2" w:rsidRDefault="00FE28CA" w:rsidP="0021243A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ФГБУ</w:t>
      </w:r>
      <w:r w:rsidR="00773092" w:rsidRPr="0077309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3092">
        <w:rPr>
          <w:rFonts w:ascii="Times New Roman" w:eastAsia="Arial" w:hAnsi="Times New Roman" w:cs="Times New Roman"/>
          <w:sz w:val="24"/>
          <w:szCs w:val="24"/>
        </w:rPr>
        <w:t xml:space="preserve">«Государственный научно-исследовательский центр профилактической медицины» при поддержке </w:t>
      </w:r>
      <w:r w:rsidR="00773092" w:rsidRPr="008C1C60">
        <w:rPr>
          <w:rFonts w:ascii="Times New Roman" w:eastAsia="Arial" w:hAnsi="Times New Roman" w:cs="Times New Roman"/>
          <w:sz w:val="24"/>
          <w:szCs w:val="24"/>
        </w:rPr>
        <w:t>Министерств</w:t>
      </w:r>
      <w:r w:rsidR="005C7FE0">
        <w:rPr>
          <w:rFonts w:ascii="Times New Roman" w:eastAsia="Arial" w:hAnsi="Times New Roman" w:cs="Times New Roman"/>
          <w:sz w:val="24"/>
          <w:szCs w:val="24"/>
        </w:rPr>
        <w:t>а</w:t>
      </w:r>
      <w:r w:rsidR="00773092" w:rsidRPr="008C1C60">
        <w:rPr>
          <w:rFonts w:ascii="Times New Roman" w:eastAsia="Arial" w:hAnsi="Times New Roman" w:cs="Times New Roman"/>
          <w:sz w:val="24"/>
          <w:szCs w:val="24"/>
        </w:rPr>
        <w:t xml:space="preserve"> здраво</w:t>
      </w:r>
      <w:r w:rsidR="00773092">
        <w:rPr>
          <w:rFonts w:ascii="Times New Roman" w:eastAsia="Arial" w:hAnsi="Times New Roman" w:cs="Times New Roman"/>
          <w:sz w:val="24"/>
          <w:szCs w:val="24"/>
        </w:rPr>
        <w:t xml:space="preserve">охранения республики Татарстан </w:t>
      </w:r>
      <w:r w:rsidR="00000C20">
        <w:rPr>
          <w:rFonts w:ascii="Times New Roman" w:eastAsia="Arial" w:hAnsi="Times New Roman" w:cs="Times New Roman"/>
          <w:sz w:val="24"/>
          <w:szCs w:val="24"/>
        </w:rPr>
        <w:t>з</w:t>
      </w:r>
      <w:r w:rsidR="00773092">
        <w:rPr>
          <w:rFonts w:ascii="Times New Roman" w:eastAsia="Arial" w:hAnsi="Times New Roman" w:cs="Times New Roman"/>
          <w:sz w:val="24"/>
          <w:szCs w:val="24"/>
        </w:rPr>
        <w:t xml:space="preserve">апускает новый образовательный медицинский проект – «Тромбозы и тромбоэмболии в практике врачей различных специальностей». </w:t>
      </w:r>
      <w:r w:rsidR="0021243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47FE5">
        <w:rPr>
          <w:rFonts w:ascii="Times New Roman" w:eastAsia="Arial" w:hAnsi="Times New Roman" w:cs="Times New Roman"/>
          <w:sz w:val="24"/>
          <w:szCs w:val="24"/>
        </w:rPr>
        <w:t>Уже этой осенью</w:t>
      </w:r>
      <w:r w:rsidR="00E2269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D2795">
        <w:rPr>
          <w:rFonts w:ascii="Times New Roman" w:eastAsia="Arial" w:hAnsi="Times New Roman" w:cs="Times New Roman"/>
          <w:sz w:val="24"/>
          <w:szCs w:val="24"/>
        </w:rPr>
        <w:t xml:space="preserve">в Казани </w:t>
      </w:r>
      <w:bookmarkStart w:id="0" w:name="_GoBack"/>
      <w:bookmarkEnd w:id="0"/>
      <w:r w:rsidR="00E22691">
        <w:rPr>
          <w:rFonts w:ascii="Times New Roman" w:eastAsia="Arial" w:hAnsi="Times New Roman" w:cs="Times New Roman"/>
          <w:sz w:val="24"/>
          <w:szCs w:val="24"/>
        </w:rPr>
        <w:t>специалисты смогут принять участие в</w:t>
      </w:r>
      <w:r w:rsidR="00E47FE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7FE0">
        <w:rPr>
          <w:rFonts w:ascii="Times New Roman" w:eastAsia="Arial" w:hAnsi="Times New Roman" w:cs="Times New Roman"/>
          <w:sz w:val="24"/>
          <w:szCs w:val="24"/>
        </w:rPr>
        <w:t>мероприятии</w:t>
      </w:r>
      <w:r w:rsidR="00E22691">
        <w:rPr>
          <w:rFonts w:ascii="Times New Roman" w:eastAsia="Arial" w:hAnsi="Times New Roman" w:cs="Times New Roman"/>
          <w:sz w:val="24"/>
          <w:szCs w:val="24"/>
        </w:rPr>
        <w:t>, котор</w:t>
      </w:r>
      <w:r w:rsidR="005C7FE0">
        <w:rPr>
          <w:rFonts w:ascii="Times New Roman" w:eastAsia="Arial" w:hAnsi="Times New Roman" w:cs="Times New Roman"/>
          <w:sz w:val="24"/>
          <w:szCs w:val="24"/>
        </w:rPr>
        <w:t>ое</w:t>
      </w:r>
      <w:r w:rsidR="00E22691">
        <w:rPr>
          <w:rFonts w:ascii="Times New Roman" w:eastAsia="Arial" w:hAnsi="Times New Roman" w:cs="Times New Roman"/>
          <w:sz w:val="24"/>
          <w:szCs w:val="24"/>
        </w:rPr>
        <w:t xml:space="preserve"> пройд</w:t>
      </w:r>
      <w:r w:rsidR="005C7FE0">
        <w:rPr>
          <w:rFonts w:ascii="Times New Roman" w:eastAsia="Arial" w:hAnsi="Times New Roman" w:cs="Times New Roman"/>
          <w:sz w:val="24"/>
          <w:szCs w:val="24"/>
        </w:rPr>
        <w:t>е</w:t>
      </w:r>
      <w:r w:rsidR="00E22691">
        <w:rPr>
          <w:rFonts w:ascii="Times New Roman" w:eastAsia="Arial" w:hAnsi="Times New Roman" w:cs="Times New Roman"/>
          <w:sz w:val="24"/>
          <w:szCs w:val="24"/>
        </w:rPr>
        <w:t>т в формате научн</w:t>
      </w:r>
      <w:r w:rsidR="005C7FE0">
        <w:rPr>
          <w:rFonts w:ascii="Times New Roman" w:eastAsia="Arial" w:hAnsi="Times New Roman" w:cs="Times New Roman"/>
          <w:sz w:val="24"/>
          <w:szCs w:val="24"/>
        </w:rPr>
        <w:t>ой</w:t>
      </w:r>
      <w:r w:rsidR="00E22691">
        <w:rPr>
          <w:rFonts w:ascii="Times New Roman" w:eastAsia="Arial" w:hAnsi="Times New Roman" w:cs="Times New Roman"/>
          <w:sz w:val="24"/>
          <w:szCs w:val="24"/>
        </w:rPr>
        <w:t xml:space="preserve"> Конференци</w:t>
      </w:r>
      <w:r w:rsidR="005C7FE0">
        <w:rPr>
          <w:rFonts w:ascii="Times New Roman" w:eastAsia="Arial" w:hAnsi="Times New Roman" w:cs="Times New Roman"/>
          <w:sz w:val="24"/>
          <w:szCs w:val="24"/>
        </w:rPr>
        <w:t>и</w:t>
      </w:r>
      <w:r w:rsidR="00E22691">
        <w:rPr>
          <w:rFonts w:ascii="Times New Roman" w:eastAsia="Arial" w:hAnsi="Times New Roman" w:cs="Times New Roman"/>
          <w:sz w:val="24"/>
          <w:szCs w:val="24"/>
        </w:rPr>
        <w:t xml:space="preserve">.  </w:t>
      </w:r>
    </w:p>
    <w:p w:rsidR="00E47FE5" w:rsidRDefault="00B35034" w:rsidP="00E47F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Проблема диагностики и лечения тромбозов носит междисциплинарный характер, поскольку в</w:t>
      </w:r>
      <w:r w:rsidR="0021243A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клинической </w:t>
      </w:r>
      <w:r w:rsidR="002B54F5">
        <w:rPr>
          <w:rFonts w:ascii="Times New Roman" w:eastAsia="Arial" w:hAnsi="Times New Roman" w:cs="Times New Roman"/>
          <w:sz w:val="24"/>
          <w:szCs w:val="24"/>
        </w:rPr>
        <w:t xml:space="preserve">практике </w:t>
      </w:r>
      <w:r>
        <w:rPr>
          <w:rFonts w:ascii="Times New Roman" w:eastAsia="Arial" w:hAnsi="Times New Roman" w:cs="Times New Roman"/>
          <w:sz w:val="24"/>
          <w:szCs w:val="24"/>
        </w:rPr>
        <w:t xml:space="preserve">с ней </w:t>
      </w:r>
      <w:r w:rsidR="0021243A">
        <w:rPr>
          <w:rFonts w:ascii="Times New Roman" w:eastAsia="Arial" w:hAnsi="Times New Roman" w:cs="Times New Roman"/>
          <w:sz w:val="24"/>
          <w:szCs w:val="24"/>
        </w:rPr>
        <w:t>сталкиваются</w:t>
      </w:r>
      <w:r w:rsidR="000407D2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и </w:t>
      </w:r>
      <w:r w:rsidR="000407D2" w:rsidRPr="008C1C60">
        <w:rPr>
          <w:rFonts w:ascii="Times New Roman" w:eastAsia="Arial" w:hAnsi="Times New Roman" w:cs="Times New Roman"/>
          <w:sz w:val="24"/>
          <w:szCs w:val="24"/>
        </w:rPr>
        <w:t xml:space="preserve">кардиологи, </w:t>
      </w:r>
      <w:r>
        <w:rPr>
          <w:rFonts w:ascii="Times New Roman" w:eastAsia="Arial" w:hAnsi="Times New Roman" w:cs="Times New Roman"/>
          <w:sz w:val="24"/>
          <w:szCs w:val="24"/>
        </w:rPr>
        <w:t xml:space="preserve">и </w:t>
      </w:r>
      <w:r w:rsidR="000407D2" w:rsidRPr="008C1C60">
        <w:rPr>
          <w:rFonts w:ascii="Times New Roman" w:eastAsia="Arial" w:hAnsi="Times New Roman" w:cs="Times New Roman"/>
          <w:sz w:val="24"/>
          <w:szCs w:val="24"/>
        </w:rPr>
        <w:t xml:space="preserve">терапевты, </w:t>
      </w:r>
      <w:r>
        <w:rPr>
          <w:rFonts w:ascii="Times New Roman" w:eastAsia="Arial" w:hAnsi="Times New Roman" w:cs="Times New Roman"/>
          <w:sz w:val="24"/>
          <w:szCs w:val="24"/>
        </w:rPr>
        <w:t xml:space="preserve">и </w:t>
      </w:r>
      <w:r w:rsidR="003373DB">
        <w:rPr>
          <w:rFonts w:ascii="Times New Roman" w:eastAsia="Arial" w:hAnsi="Times New Roman" w:cs="Times New Roman"/>
          <w:sz w:val="24"/>
          <w:szCs w:val="24"/>
        </w:rPr>
        <w:t xml:space="preserve">неврологи, </w:t>
      </w:r>
      <w:r>
        <w:rPr>
          <w:rFonts w:ascii="Times New Roman" w:eastAsia="Arial" w:hAnsi="Times New Roman" w:cs="Times New Roman"/>
          <w:sz w:val="24"/>
          <w:szCs w:val="24"/>
        </w:rPr>
        <w:t xml:space="preserve">и </w:t>
      </w:r>
      <w:r w:rsidR="000407D2" w:rsidRPr="008C1C60">
        <w:rPr>
          <w:rFonts w:ascii="Times New Roman" w:eastAsia="Arial" w:hAnsi="Times New Roman" w:cs="Times New Roman"/>
          <w:sz w:val="24"/>
          <w:szCs w:val="24"/>
        </w:rPr>
        <w:t xml:space="preserve">хирурги, </w:t>
      </w:r>
      <w:r>
        <w:rPr>
          <w:rFonts w:ascii="Times New Roman" w:eastAsia="Arial" w:hAnsi="Times New Roman" w:cs="Times New Roman"/>
          <w:sz w:val="24"/>
          <w:szCs w:val="24"/>
        </w:rPr>
        <w:t xml:space="preserve">и </w:t>
      </w:r>
      <w:r w:rsidR="000407D2">
        <w:rPr>
          <w:rFonts w:ascii="Times New Roman" w:eastAsia="Arial" w:hAnsi="Times New Roman" w:cs="Times New Roman"/>
          <w:sz w:val="24"/>
          <w:szCs w:val="24"/>
        </w:rPr>
        <w:t>травматологи</w:t>
      </w:r>
      <w:r>
        <w:rPr>
          <w:rFonts w:ascii="Times New Roman" w:eastAsia="Arial" w:hAnsi="Times New Roman" w:cs="Times New Roman"/>
          <w:sz w:val="24"/>
          <w:szCs w:val="24"/>
        </w:rPr>
        <w:t>, и специалисты других профилей</w:t>
      </w:r>
      <w:r w:rsidR="002B54F5">
        <w:rPr>
          <w:rFonts w:ascii="Times New Roman" w:eastAsia="Arial" w:hAnsi="Times New Roman" w:cs="Times New Roman"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</w:rPr>
        <w:t xml:space="preserve">Несмотря на заметный прогресс в лечении и профилактике тромбозов, появление новых препаратов и методов лечения, многие вопросы остаются далекими от решения и требуют совместного обсуждения врачами различных специальностей. </w:t>
      </w:r>
    </w:p>
    <w:p w:rsidR="00E47FE5" w:rsidRDefault="00E47FE5" w:rsidP="00E47FE5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8C1C60">
        <w:rPr>
          <w:rFonts w:ascii="Times New Roman" w:eastAsia="Arial" w:hAnsi="Times New Roman" w:cs="Times New Roman"/>
          <w:sz w:val="24"/>
          <w:szCs w:val="24"/>
        </w:rPr>
        <w:t>По статистике ВОЗ, каждый четвертый человек на пл</w:t>
      </w:r>
      <w:r>
        <w:rPr>
          <w:rFonts w:ascii="Times New Roman" w:eastAsia="Arial" w:hAnsi="Times New Roman" w:cs="Times New Roman"/>
          <w:sz w:val="24"/>
          <w:szCs w:val="24"/>
        </w:rPr>
        <w:t xml:space="preserve">анете может столкнуться с тромбозом, который в </w:t>
      </w:r>
      <w:r w:rsidR="00916498">
        <w:rPr>
          <w:rFonts w:ascii="Times New Roman" w:eastAsia="Arial" w:hAnsi="Times New Roman" w:cs="Times New Roman"/>
          <w:sz w:val="24"/>
          <w:szCs w:val="24"/>
        </w:rPr>
        <w:t>отдельных ситуациях провоцирует</w:t>
      </w:r>
      <w:r>
        <w:rPr>
          <w:rFonts w:ascii="Times New Roman" w:eastAsia="Arial" w:hAnsi="Times New Roman" w:cs="Times New Roman"/>
          <w:sz w:val="24"/>
          <w:szCs w:val="24"/>
        </w:rPr>
        <w:t xml:space="preserve"> тромбоэмболию, заканчивающуюся</w:t>
      </w:r>
      <w:r w:rsidRPr="008C1C60">
        <w:rPr>
          <w:rFonts w:ascii="Times New Roman" w:eastAsia="Arial" w:hAnsi="Times New Roman" w:cs="Times New Roman"/>
          <w:sz w:val="24"/>
          <w:szCs w:val="24"/>
        </w:rPr>
        <w:t xml:space="preserve"> летальным исходом в 50 % случаев. </w:t>
      </w:r>
      <w:r>
        <w:rPr>
          <w:rFonts w:ascii="Times New Roman" w:eastAsia="Arial" w:hAnsi="Times New Roman" w:cs="Times New Roman"/>
          <w:sz w:val="24"/>
          <w:szCs w:val="24"/>
        </w:rPr>
        <w:t>При этом несмотря на острую необходимость в создании диалога между врачами разного профиля и в повышении общего уровня их информированности</w:t>
      </w:r>
      <w:r w:rsidR="00916498">
        <w:rPr>
          <w:rFonts w:ascii="Times New Roman" w:eastAsia="Arial" w:hAnsi="Times New Roman" w:cs="Times New Roman"/>
          <w:sz w:val="24"/>
          <w:szCs w:val="24"/>
        </w:rPr>
        <w:t>, специальные образовательные мероприятия по этой теме проходят в Росс</w:t>
      </w:r>
      <w:r w:rsidR="0043725D">
        <w:rPr>
          <w:rFonts w:ascii="Times New Roman" w:eastAsia="Arial" w:hAnsi="Times New Roman" w:cs="Times New Roman"/>
          <w:sz w:val="24"/>
          <w:szCs w:val="24"/>
        </w:rPr>
        <w:t>ии не</w:t>
      </w:r>
      <w:r w:rsidR="00916498">
        <w:rPr>
          <w:rFonts w:ascii="Times New Roman" w:eastAsia="Arial" w:hAnsi="Times New Roman" w:cs="Times New Roman"/>
          <w:sz w:val="24"/>
          <w:szCs w:val="24"/>
        </w:rPr>
        <w:t xml:space="preserve">часто. </w:t>
      </w:r>
    </w:p>
    <w:p w:rsidR="00375D18" w:rsidRPr="00E22691" w:rsidRDefault="00916498" w:rsidP="00E22691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 рамках Конференци</w:t>
      </w:r>
      <w:r w:rsidR="00D34954">
        <w:rPr>
          <w:rFonts w:ascii="Times New Roman" w:eastAsia="Arial" w:hAnsi="Times New Roman" w:cs="Times New Roman"/>
          <w:sz w:val="24"/>
          <w:szCs w:val="24"/>
        </w:rPr>
        <w:t>и</w:t>
      </w:r>
      <w:r w:rsidR="00E22691">
        <w:rPr>
          <w:rFonts w:ascii="Times New Roman" w:hAnsi="Times New Roman" w:cs="Times New Roman"/>
          <w:sz w:val="24"/>
          <w:szCs w:val="24"/>
        </w:rPr>
        <w:t xml:space="preserve"> </w:t>
      </w:r>
      <w:r w:rsidR="00E22691" w:rsidRPr="008C1C60">
        <w:rPr>
          <w:rFonts w:ascii="Times New Roman" w:eastAsia="Arial" w:hAnsi="Times New Roman" w:cs="Times New Roman"/>
          <w:b/>
          <w:sz w:val="24"/>
          <w:szCs w:val="24"/>
        </w:rPr>
        <w:t xml:space="preserve">«Тромбозы и </w:t>
      </w:r>
      <w:r w:rsidR="00E22691">
        <w:rPr>
          <w:rFonts w:ascii="Times New Roman" w:eastAsia="Arial" w:hAnsi="Times New Roman" w:cs="Times New Roman"/>
          <w:b/>
          <w:sz w:val="24"/>
          <w:szCs w:val="24"/>
        </w:rPr>
        <w:t xml:space="preserve">тромбоэмболии в практике врачей </w:t>
      </w:r>
      <w:r w:rsidR="00E22691" w:rsidRPr="008C1C60">
        <w:rPr>
          <w:rFonts w:ascii="Times New Roman" w:eastAsia="Arial" w:hAnsi="Times New Roman" w:cs="Times New Roman"/>
          <w:b/>
          <w:sz w:val="24"/>
          <w:szCs w:val="24"/>
        </w:rPr>
        <w:t>разных специальностей»</w:t>
      </w:r>
      <w:r w:rsidR="00E2269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у специалистов </w:t>
      </w:r>
      <w:r w:rsidR="00375D18">
        <w:rPr>
          <w:rFonts w:ascii="Times New Roman" w:hAnsi="Times New Roman" w:cs="Times New Roman"/>
          <w:sz w:val="24"/>
          <w:szCs w:val="24"/>
        </w:rPr>
        <w:t>появится возможность</w:t>
      </w:r>
      <w:r w:rsidR="00375D1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75D18">
        <w:rPr>
          <w:rFonts w:ascii="Times New Roman" w:hAnsi="Times New Roman" w:cs="Times New Roman"/>
          <w:sz w:val="24"/>
          <w:szCs w:val="24"/>
        </w:rPr>
        <w:t>направить максимальное количество сил и ресурсов на решение актуальных проблем, связанных с обследованием и лечением пациентов. На семинарах, мастер-классах и лекциях участники мероприятий смогут обсудить особенности антитромботической терапии в различных областях врачебной практики, а также наладить между собой взаимодействие, чтобы снизить по</w:t>
      </w:r>
      <w:r w:rsidR="00E22691">
        <w:rPr>
          <w:rFonts w:ascii="Times New Roman" w:hAnsi="Times New Roman" w:cs="Times New Roman"/>
          <w:sz w:val="24"/>
          <w:szCs w:val="24"/>
        </w:rPr>
        <w:t>казатели смертности от сердечно-</w:t>
      </w:r>
      <w:r w:rsidR="00375D18">
        <w:rPr>
          <w:rFonts w:ascii="Times New Roman" w:hAnsi="Times New Roman" w:cs="Times New Roman"/>
          <w:sz w:val="24"/>
          <w:szCs w:val="24"/>
        </w:rPr>
        <w:t xml:space="preserve">сосудистых заболеваний. </w:t>
      </w:r>
    </w:p>
    <w:p w:rsidR="00375D18" w:rsidRDefault="00375D18" w:rsidP="00375D18">
      <w:pPr>
        <w:pStyle w:val="2"/>
        <w:spacing w:before="0" w:line="36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375D18" w:rsidRPr="008C1C60" w:rsidRDefault="00375D18" w:rsidP="00375D1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Новейшие</w:t>
      </w:r>
      <w:r w:rsidRPr="005816A8">
        <w:rPr>
          <w:rFonts w:ascii="Times New Roman" w:eastAsia="Arial" w:hAnsi="Times New Roman" w:cs="Times New Roman"/>
          <w:b/>
          <w:sz w:val="24"/>
          <w:szCs w:val="24"/>
        </w:rPr>
        <w:t xml:space="preserve"> исследования и научные доклады представят ведущие эксперты: </w:t>
      </w:r>
      <w:r w:rsidRPr="008C1C60">
        <w:rPr>
          <w:rFonts w:ascii="Times New Roman" w:eastAsia="Arial" w:hAnsi="Times New Roman" w:cs="Times New Roman"/>
          <w:sz w:val="24"/>
          <w:szCs w:val="24"/>
        </w:rPr>
        <w:t>Бойцов С.А.,</w:t>
      </w:r>
      <w:r w:rsidR="00B3503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CB1BE8">
        <w:rPr>
          <w:rFonts w:ascii="Times New Roman" w:eastAsia="Arial" w:hAnsi="Times New Roman" w:cs="Times New Roman"/>
          <w:sz w:val="24"/>
          <w:szCs w:val="24"/>
        </w:rPr>
        <w:t>Галявич</w:t>
      </w:r>
      <w:proofErr w:type="spellEnd"/>
      <w:r w:rsidR="00CB1BE8">
        <w:rPr>
          <w:rFonts w:ascii="Times New Roman" w:eastAsia="Arial" w:hAnsi="Times New Roman" w:cs="Times New Roman"/>
          <w:sz w:val="24"/>
          <w:szCs w:val="24"/>
        </w:rPr>
        <w:t xml:space="preserve"> А.С.,</w:t>
      </w:r>
      <w:r w:rsidRPr="008C1C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Р.М., </w:t>
      </w:r>
      <w:r w:rsidR="00157F3E">
        <w:rPr>
          <w:rFonts w:ascii="Times New Roman" w:hAnsi="Times New Roman" w:cs="Times New Roman"/>
          <w:sz w:val="24"/>
          <w:szCs w:val="24"/>
        </w:rPr>
        <w:t xml:space="preserve">Панченко Е.П.,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Пырегов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А.В, Ткачева О.Н.</w:t>
      </w:r>
      <w:r w:rsidR="00157F3E">
        <w:rPr>
          <w:rFonts w:ascii="Times New Roman" w:hAnsi="Times New Roman" w:cs="Times New Roman"/>
          <w:sz w:val="24"/>
          <w:szCs w:val="24"/>
        </w:rPr>
        <w:t xml:space="preserve">, </w:t>
      </w:r>
      <w:r w:rsidR="002126B4">
        <w:rPr>
          <w:rFonts w:ascii="Times New Roman" w:hAnsi="Times New Roman" w:cs="Times New Roman"/>
          <w:sz w:val="24"/>
          <w:szCs w:val="24"/>
        </w:rPr>
        <w:t xml:space="preserve">Хасанов Р.Ш., Хасанов Н.Р., </w:t>
      </w:r>
      <w:proofErr w:type="spellStart"/>
      <w:r w:rsidR="00157F3E">
        <w:rPr>
          <w:rFonts w:ascii="Times New Roman" w:hAnsi="Times New Roman" w:cs="Times New Roman"/>
          <w:sz w:val="24"/>
          <w:szCs w:val="24"/>
        </w:rPr>
        <w:t>Явелов</w:t>
      </w:r>
      <w:proofErr w:type="spellEnd"/>
      <w:r w:rsidR="00157F3E">
        <w:rPr>
          <w:rFonts w:ascii="Times New Roman" w:hAnsi="Times New Roman" w:cs="Times New Roman"/>
          <w:sz w:val="24"/>
          <w:szCs w:val="24"/>
        </w:rPr>
        <w:t xml:space="preserve"> И.С.</w:t>
      </w:r>
      <w:r w:rsidRPr="008C1C60">
        <w:rPr>
          <w:rFonts w:ascii="Times New Roman" w:eastAsia="Arial" w:hAnsi="Times New Roman" w:cs="Times New Roman"/>
          <w:sz w:val="24"/>
          <w:szCs w:val="24"/>
        </w:rPr>
        <w:t xml:space="preserve"> и целый ряд выдающихся ученых и практиков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C1C60">
        <w:rPr>
          <w:rFonts w:ascii="Times New Roman" w:eastAsia="Arial" w:hAnsi="Times New Roman" w:cs="Times New Roman"/>
          <w:sz w:val="24"/>
          <w:szCs w:val="24"/>
        </w:rPr>
        <w:t>Организаторы надеются общими усилиями внести вклад в улучшение показателей и, вместе с тем</w:t>
      </w:r>
      <w:r w:rsidR="00E2269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C1C60">
        <w:rPr>
          <w:rFonts w:ascii="Times New Roman" w:eastAsia="Arial" w:hAnsi="Times New Roman" w:cs="Times New Roman"/>
          <w:sz w:val="24"/>
          <w:szCs w:val="24"/>
        </w:rPr>
        <w:t xml:space="preserve">повысить уровень оказания медицинской помощи в стране. </w:t>
      </w:r>
    </w:p>
    <w:p w:rsidR="006D637E" w:rsidRPr="008C1C60" w:rsidRDefault="006D637E" w:rsidP="00375D18">
      <w:pPr>
        <w:pStyle w:val="2"/>
        <w:spacing w:before="0" w:line="276" w:lineRule="auto"/>
        <w:ind w:right="20" w:firstLine="0"/>
        <w:rPr>
          <w:rFonts w:ascii="Times New Roman" w:hAnsi="Times New Roman" w:cs="Times New Roman"/>
          <w:b/>
          <w:sz w:val="24"/>
          <w:szCs w:val="24"/>
        </w:rPr>
      </w:pPr>
      <w:r w:rsidRPr="008C1C60">
        <w:rPr>
          <w:rFonts w:ascii="Times New Roman" w:hAnsi="Times New Roman" w:cs="Times New Roman"/>
          <w:b/>
          <w:sz w:val="24"/>
          <w:szCs w:val="24"/>
        </w:rPr>
        <w:t>Основн</w:t>
      </w:r>
      <w:r w:rsidR="0011326B" w:rsidRPr="008C1C60">
        <w:rPr>
          <w:rFonts w:ascii="Times New Roman" w:hAnsi="Times New Roman" w:cs="Times New Roman"/>
          <w:b/>
          <w:sz w:val="24"/>
          <w:szCs w:val="24"/>
        </w:rPr>
        <w:t>ые темы проекта</w:t>
      </w:r>
      <w:r w:rsidRPr="008C1C60">
        <w:rPr>
          <w:rFonts w:ascii="Times New Roman" w:hAnsi="Times New Roman" w:cs="Times New Roman"/>
          <w:b/>
          <w:sz w:val="24"/>
          <w:szCs w:val="24"/>
        </w:rPr>
        <w:t>:</w:t>
      </w:r>
    </w:p>
    <w:p w:rsidR="006D637E" w:rsidRPr="008C1C60" w:rsidRDefault="006D637E" w:rsidP="008C1C60">
      <w:pPr>
        <w:pStyle w:val="2"/>
        <w:numPr>
          <w:ilvl w:val="0"/>
          <w:numId w:val="3"/>
        </w:numPr>
        <w:spacing w:before="0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8C1C60">
        <w:rPr>
          <w:rFonts w:ascii="Times New Roman" w:hAnsi="Times New Roman" w:cs="Times New Roman"/>
          <w:sz w:val="24"/>
          <w:szCs w:val="24"/>
        </w:rPr>
        <w:t>Венозный тромбоз</w:t>
      </w:r>
      <w:r w:rsidR="008C1C60">
        <w:rPr>
          <w:rFonts w:ascii="Times New Roman" w:hAnsi="Times New Roman" w:cs="Times New Roman"/>
          <w:sz w:val="24"/>
          <w:szCs w:val="24"/>
        </w:rPr>
        <w:t>;</w:t>
      </w:r>
      <w:r w:rsidRPr="008C1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37E" w:rsidRPr="008C1C60" w:rsidRDefault="006D637E" w:rsidP="008C1C60">
      <w:pPr>
        <w:pStyle w:val="2"/>
        <w:numPr>
          <w:ilvl w:val="0"/>
          <w:numId w:val="3"/>
        </w:numPr>
        <w:spacing w:before="0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8C1C60">
        <w:rPr>
          <w:rFonts w:ascii="Times New Roman" w:hAnsi="Times New Roman" w:cs="Times New Roman"/>
          <w:sz w:val="24"/>
          <w:szCs w:val="24"/>
        </w:rPr>
        <w:lastRenderedPageBreak/>
        <w:t xml:space="preserve">Тромбоэмболия легочных артерий; </w:t>
      </w:r>
    </w:p>
    <w:p w:rsidR="006D637E" w:rsidRPr="008C1C60" w:rsidRDefault="006D637E" w:rsidP="008C1C60">
      <w:pPr>
        <w:pStyle w:val="2"/>
        <w:numPr>
          <w:ilvl w:val="0"/>
          <w:numId w:val="3"/>
        </w:numPr>
        <w:spacing w:before="0" w:line="276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8C1C60">
        <w:rPr>
          <w:rFonts w:ascii="Times New Roman" w:hAnsi="Times New Roman" w:cs="Times New Roman"/>
          <w:sz w:val="24"/>
          <w:szCs w:val="24"/>
        </w:rPr>
        <w:t>Антитромботическая</w:t>
      </w:r>
      <w:proofErr w:type="spellEnd"/>
      <w:r w:rsidRPr="008C1C60">
        <w:rPr>
          <w:rFonts w:ascii="Times New Roman" w:hAnsi="Times New Roman" w:cs="Times New Roman"/>
          <w:sz w:val="24"/>
          <w:szCs w:val="24"/>
        </w:rPr>
        <w:t xml:space="preserve"> терапия при фибрилляции предсердий;</w:t>
      </w:r>
    </w:p>
    <w:p w:rsidR="006D637E" w:rsidRPr="008C1C60" w:rsidRDefault="006D637E" w:rsidP="008C1C60">
      <w:pPr>
        <w:pStyle w:val="2"/>
        <w:numPr>
          <w:ilvl w:val="0"/>
          <w:numId w:val="3"/>
        </w:numPr>
        <w:spacing w:before="0" w:line="276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8C1C60">
        <w:rPr>
          <w:rFonts w:ascii="Times New Roman" w:hAnsi="Times New Roman" w:cs="Times New Roman"/>
          <w:sz w:val="24"/>
          <w:szCs w:val="24"/>
        </w:rPr>
        <w:t>Антитромботическая</w:t>
      </w:r>
      <w:proofErr w:type="spellEnd"/>
      <w:r w:rsidRPr="008C1C60">
        <w:rPr>
          <w:rFonts w:ascii="Times New Roman" w:hAnsi="Times New Roman" w:cs="Times New Roman"/>
          <w:sz w:val="24"/>
          <w:szCs w:val="24"/>
        </w:rPr>
        <w:t xml:space="preserve"> терапия при хронических и острых формах ИБС;</w:t>
      </w:r>
    </w:p>
    <w:p w:rsidR="006D637E" w:rsidRPr="008C1C60" w:rsidRDefault="006D637E" w:rsidP="008C1C60">
      <w:pPr>
        <w:pStyle w:val="2"/>
        <w:numPr>
          <w:ilvl w:val="0"/>
          <w:numId w:val="3"/>
        </w:numPr>
        <w:spacing w:before="0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8C1C60">
        <w:rPr>
          <w:rFonts w:ascii="Times New Roman" w:hAnsi="Times New Roman" w:cs="Times New Roman"/>
          <w:sz w:val="24"/>
          <w:szCs w:val="24"/>
        </w:rPr>
        <w:t xml:space="preserve">Тромбозы и </w:t>
      </w:r>
      <w:proofErr w:type="spellStart"/>
      <w:r w:rsidRPr="008C1C60">
        <w:rPr>
          <w:rFonts w:ascii="Times New Roman" w:hAnsi="Times New Roman" w:cs="Times New Roman"/>
          <w:sz w:val="24"/>
          <w:szCs w:val="24"/>
        </w:rPr>
        <w:t>антитромботическая</w:t>
      </w:r>
      <w:proofErr w:type="spellEnd"/>
      <w:r w:rsidRPr="008C1C60">
        <w:rPr>
          <w:rFonts w:ascii="Times New Roman" w:hAnsi="Times New Roman" w:cs="Times New Roman"/>
          <w:sz w:val="24"/>
          <w:szCs w:val="24"/>
        </w:rPr>
        <w:t xml:space="preserve"> терапия в неврологии;</w:t>
      </w:r>
    </w:p>
    <w:p w:rsidR="006D637E" w:rsidRPr="008C1C60" w:rsidRDefault="006D637E" w:rsidP="008C1C60">
      <w:pPr>
        <w:pStyle w:val="2"/>
        <w:numPr>
          <w:ilvl w:val="0"/>
          <w:numId w:val="3"/>
        </w:numPr>
        <w:spacing w:before="0" w:line="276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8C1C60">
        <w:rPr>
          <w:rFonts w:ascii="Times New Roman" w:hAnsi="Times New Roman" w:cs="Times New Roman"/>
          <w:sz w:val="24"/>
          <w:szCs w:val="24"/>
        </w:rPr>
        <w:t>Антитромботическая</w:t>
      </w:r>
      <w:proofErr w:type="spellEnd"/>
      <w:r w:rsidRPr="008C1C60">
        <w:rPr>
          <w:rFonts w:ascii="Times New Roman" w:hAnsi="Times New Roman" w:cs="Times New Roman"/>
          <w:sz w:val="24"/>
          <w:szCs w:val="24"/>
        </w:rPr>
        <w:t xml:space="preserve"> терапия при вмешательстве на сердце и сосудах;</w:t>
      </w:r>
    </w:p>
    <w:p w:rsidR="006D637E" w:rsidRPr="008C1C60" w:rsidRDefault="006D637E" w:rsidP="008C1C60">
      <w:pPr>
        <w:pStyle w:val="2"/>
        <w:numPr>
          <w:ilvl w:val="0"/>
          <w:numId w:val="3"/>
        </w:numPr>
        <w:spacing w:before="0" w:line="276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8C1C60">
        <w:rPr>
          <w:rFonts w:ascii="Times New Roman" w:hAnsi="Times New Roman" w:cs="Times New Roman"/>
          <w:sz w:val="24"/>
          <w:szCs w:val="24"/>
        </w:rPr>
        <w:t>Антитромботическая</w:t>
      </w:r>
      <w:proofErr w:type="spellEnd"/>
      <w:r w:rsidRPr="008C1C60">
        <w:rPr>
          <w:rFonts w:ascii="Times New Roman" w:hAnsi="Times New Roman" w:cs="Times New Roman"/>
          <w:sz w:val="24"/>
          <w:szCs w:val="24"/>
        </w:rPr>
        <w:t xml:space="preserve"> терапия в акушерстве и гинекологии; </w:t>
      </w:r>
    </w:p>
    <w:p w:rsidR="006D637E" w:rsidRPr="008C1C60" w:rsidRDefault="006D637E" w:rsidP="008C1C60">
      <w:pPr>
        <w:pStyle w:val="2"/>
        <w:numPr>
          <w:ilvl w:val="0"/>
          <w:numId w:val="3"/>
        </w:numPr>
        <w:spacing w:before="0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8C1C60">
        <w:rPr>
          <w:rFonts w:ascii="Times New Roman" w:hAnsi="Times New Roman" w:cs="Times New Roman"/>
          <w:sz w:val="24"/>
          <w:szCs w:val="24"/>
        </w:rPr>
        <w:t xml:space="preserve">Тромбозы и </w:t>
      </w:r>
      <w:proofErr w:type="spellStart"/>
      <w:r w:rsidRPr="008C1C60">
        <w:rPr>
          <w:rFonts w:ascii="Times New Roman" w:hAnsi="Times New Roman" w:cs="Times New Roman"/>
          <w:sz w:val="24"/>
          <w:szCs w:val="24"/>
        </w:rPr>
        <w:t>антитромботическая</w:t>
      </w:r>
      <w:proofErr w:type="spellEnd"/>
      <w:r w:rsidRPr="008C1C60">
        <w:rPr>
          <w:rFonts w:ascii="Times New Roman" w:hAnsi="Times New Roman" w:cs="Times New Roman"/>
          <w:sz w:val="24"/>
          <w:szCs w:val="24"/>
        </w:rPr>
        <w:t xml:space="preserve"> терапия в онкологии;</w:t>
      </w:r>
    </w:p>
    <w:p w:rsidR="006D637E" w:rsidRPr="008C1C60" w:rsidRDefault="006D637E" w:rsidP="008C1C60">
      <w:pPr>
        <w:pStyle w:val="2"/>
        <w:numPr>
          <w:ilvl w:val="0"/>
          <w:numId w:val="3"/>
        </w:numPr>
        <w:spacing w:before="0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8C1C60">
        <w:rPr>
          <w:rFonts w:ascii="Times New Roman" w:hAnsi="Times New Roman" w:cs="Times New Roman"/>
          <w:sz w:val="24"/>
          <w:szCs w:val="24"/>
        </w:rPr>
        <w:t xml:space="preserve">Тромбозы и </w:t>
      </w:r>
      <w:proofErr w:type="spellStart"/>
      <w:r w:rsidRPr="008C1C60">
        <w:rPr>
          <w:rFonts w:ascii="Times New Roman" w:hAnsi="Times New Roman" w:cs="Times New Roman"/>
          <w:sz w:val="24"/>
          <w:szCs w:val="24"/>
        </w:rPr>
        <w:t>антитромботическая</w:t>
      </w:r>
      <w:proofErr w:type="spellEnd"/>
      <w:r w:rsidRPr="008C1C60">
        <w:rPr>
          <w:rFonts w:ascii="Times New Roman" w:hAnsi="Times New Roman" w:cs="Times New Roman"/>
          <w:sz w:val="24"/>
          <w:szCs w:val="24"/>
        </w:rPr>
        <w:t xml:space="preserve"> терапия в хирургии и травматологии;</w:t>
      </w:r>
    </w:p>
    <w:p w:rsidR="006D637E" w:rsidRPr="008C1C60" w:rsidRDefault="006D637E" w:rsidP="008C1C60">
      <w:pPr>
        <w:pStyle w:val="2"/>
        <w:numPr>
          <w:ilvl w:val="0"/>
          <w:numId w:val="3"/>
        </w:numPr>
        <w:spacing w:before="0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8C1C60">
        <w:rPr>
          <w:rFonts w:ascii="Times New Roman" w:hAnsi="Times New Roman" w:cs="Times New Roman"/>
          <w:sz w:val="24"/>
          <w:szCs w:val="24"/>
        </w:rPr>
        <w:t>Особенности антитромботической терапии у пожилых;</w:t>
      </w:r>
    </w:p>
    <w:p w:rsidR="006D637E" w:rsidRPr="008C1C60" w:rsidRDefault="006D637E" w:rsidP="008C1C60">
      <w:pPr>
        <w:pStyle w:val="2"/>
        <w:numPr>
          <w:ilvl w:val="0"/>
          <w:numId w:val="3"/>
        </w:numPr>
        <w:spacing w:before="0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8C1C60">
        <w:rPr>
          <w:rFonts w:ascii="Times New Roman" w:hAnsi="Times New Roman" w:cs="Times New Roman"/>
          <w:sz w:val="24"/>
          <w:szCs w:val="24"/>
        </w:rPr>
        <w:t xml:space="preserve">Комбинированная </w:t>
      </w:r>
      <w:proofErr w:type="spellStart"/>
      <w:r w:rsidRPr="008C1C60">
        <w:rPr>
          <w:rFonts w:ascii="Times New Roman" w:hAnsi="Times New Roman" w:cs="Times New Roman"/>
          <w:sz w:val="24"/>
          <w:szCs w:val="24"/>
        </w:rPr>
        <w:t>антитромботическая</w:t>
      </w:r>
      <w:proofErr w:type="spellEnd"/>
      <w:r w:rsidRPr="008C1C60">
        <w:rPr>
          <w:rFonts w:ascii="Times New Roman" w:hAnsi="Times New Roman" w:cs="Times New Roman"/>
          <w:sz w:val="24"/>
          <w:szCs w:val="24"/>
        </w:rPr>
        <w:t xml:space="preserve"> терапия. Выбор схем и медикаментозных средств;</w:t>
      </w:r>
    </w:p>
    <w:p w:rsidR="006D637E" w:rsidRPr="008C1C60" w:rsidRDefault="006D637E" w:rsidP="008C1C60">
      <w:pPr>
        <w:pStyle w:val="2"/>
        <w:numPr>
          <w:ilvl w:val="0"/>
          <w:numId w:val="3"/>
        </w:numPr>
        <w:spacing w:before="0" w:line="276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8C1C60">
        <w:rPr>
          <w:rFonts w:ascii="Times New Roman" w:hAnsi="Times New Roman" w:cs="Times New Roman"/>
          <w:sz w:val="24"/>
          <w:szCs w:val="24"/>
        </w:rPr>
        <w:t>Тромбофилические</w:t>
      </w:r>
      <w:proofErr w:type="spellEnd"/>
      <w:r w:rsidRPr="008C1C60">
        <w:rPr>
          <w:rFonts w:ascii="Times New Roman" w:hAnsi="Times New Roman" w:cs="Times New Roman"/>
          <w:sz w:val="24"/>
          <w:szCs w:val="24"/>
        </w:rPr>
        <w:t xml:space="preserve"> состояния;</w:t>
      </w:r>
    </w:p>
    <w:p w:rsidR="006D637E" w:rsidRPr="008C1C60" w:rsidRDefault="006D637E" w:rsidP="008C1C60">
      <w:pPr>
        <w:pStyle w:val="2"/>
        <w:numPr>
          <w:ilvl w:val="0"/>
          <w:numId w:val="3"/>
        </w:numPr>
        <w:spacing w:before="0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8C1C60">
        <w:rPr>
          <w:rFonts w:ascii="Times New Roman" w:hAnsi="Times New Roman" w:cs="Times New Roman"/>
          <w:sz w:val="24"/>
          <w:szCs w:val="24"/>
        </w:rPr>
        <w:t>Управление рисками побочных эффектов антитромботической терапии (</w:t>
      </w:r>
      <w:proofErr w:type="spellStart"/>
      <w:r w:rsidRPr="008C1C60">
        <w:rPr>
          <w:rFonts w:ascii="Times New Roman" w:hAnsi="Times New Roman" w:cs="Times New Roman"/>
          <w:sz w:val="24"/>
          <w:szCs w:val="24"/>
        </w:rPr>
        <w:t>гастропротекция</w:t>
      </w:r>
      <w:proofErr w:type="spellEnd"/>
      <w:r w:rsidRPr="008C1C60">
        <w:rPr>
          <w:rFonts w:ascii="Times New Roman" w:hAnsi="Times New Roman" w:cs="Times New Roman"/>
          <w:sz w:val="24"/>
          <w:szCs w:val="24"/>
        </w:rPr>
        <w:t xml:space="preserve">, выбор/замена препаратов, повышающих риск кровотечений (НПВП, </w:t>
      </w:r>
      <w:proofErr w:type="spellStart"/>
      <w:r w:rsidRPr="008C1C60">
        <w:rPr>
          <w:rFonts w:ascii="Times New Roman" w:hAnsi="Times New Roman" w:cs="Times New Roman"/>
          <w:sz w:val="24"/>
          <w:szCs w:val="24"/>
        </w:rPr>
        <w:t>глюкокортикостероиды</w:t>
      </w:r>
      <w:proofErr w:type="spellEnd"/>
      <w:r w:rsidRPr="008C1C60">
        <w:rPr>
          <w:rFonts w:ascii="Times New Roman" w:hAnsi="Times New Roman" w:cs="Times New Roman"/>
          <w:sz w:val="24"/>
          <w:szCs w:val="24"/>
        </w:rPr>
        <w:t xml:space="preserve">), вопросы кардиобезопасности). </w:t>
      </w:r>
    </w:p>
    <w:p w:rsidR="006D637E" w:rsidRPr="008C1C60" w:rsidRDefault="006D637E" w:rsidP="008C1C60">
      <w:pPr>
        <w:pStyle w:val="2"/>
        <w:numPr>
          <w:ilvl w:val="0"/>
          <w:numId w:val="3"/>
        </w:numPr>
        <w:spacing w:before="0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8C1C60">
        <w:rPr>
          <w:rFonts w:ascii="Times New Roman" w:hAnsi="Times New Roman" w:cs="Times New Roman"/>
          <w:sz w:val="24"/>
          <w:szCs w:val="24"/>
        </w:rPr>
        <w:t>Профилактика и лечение кровотечений. Тактика антитромботической терапии после перенесенного кровотечения.</w:t>
      </w:r>
    </w:p>
    <w:p w:rsidR="006D637E" w:rsidRDefault="006D637E" w:rsidP="008C1C60">
      <w:pPr>
        <w:pStyle w:val="2"/>
        <w:numPr>
          <w:ilvl w:val="0"/>
          <w:numId w:val="3"/>
        </w:numPr>
        <w:spacing w:before="0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8C1C60">
        <w:rPr>
          <w:rFonts w:ascii="Times New Roman" w:hAnsi="Times New Roman" w:cs="Times New Roman"/>
          <w:sz w:val="24"/>
          <w:szCs w:val="24"/>
        </w:rPr>
        <w:t>Лабораторный контроль эффективности и безопасности антитромботической терапии.</w:t>
      </w:r>
    </w:p>
    <w:p w:rsidR="005816A8" w:rsidRPr="008C1C60" w:rsidRDefault="005816A8" w:rsidP="005816A8">
      <w:pPr>
        <w:pStyle w:val="2"/>
        <w:spacing w:before="0" w:line="276" w:lineRule="auto"/>
        <w:ind w:left="1420" w:right="20" w:firstLine="0"/>
        <w:rPr>
          <w:rFonts w:ascii="Times New Roman" w:hAnsi="Times New Roman" w:cs="Times New Roman"/>
          <w:sz w:val="24"/>
          <w:szCs w:val="24"/>
        </w:rPr>
      </w:pPr>
    </w:p>
    <w:p w:rsidR="00E16D58" w:rsidRPr="00224FE8" w:rsidRDefault="0011326B" w:rsidP="00E16D58">
      <w:pPr>
        <w:pStyle w:val="2"/>
        <w:spacing w:before="0" w:line="360" w:lineRule="auto"/>
        <w:ind w:right="20" w:firstLine="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8C1C60">
        <w:rPr>
          <w:rFonts w:ascii="Times New Roman" w:eastAsiaTheme="minorHAnsi" w:hAnsi="Times New Roman" w:cs="Times New Roman"/>
          <w:b/>
          <w:sz w:val="24"/>
          <w:szCs w:val="24"/>
        </w:rPr>
        <w:t>Более подробная информация о проекте:</w:t>
      </w:r>
      <w:r w:rsidR="00E16D58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hyperlink r:id="rId6" w:history="1">
        <w:r w:rsidR="00224FE8" w:rsidRPr="005D669D">
          <w:rPr>
            <w:rStyle w:val="a3"/>
            <w:rFonts w:ascii="Times New Roman" w:eastAsiaTheme="minorHAnsi" w:hAnsi="Times New Roman" w:cs="Times New Roman"/>
            <w:b/>
            <w:sz w:val="24"/>
            <w:szCs w:val="24"/>
          </w:rPr>
          <w:t>http://thrombosis-conf.ru/</w:t>
        </w:r>
      </w:hyperlink>
      <w:r w:rsidR="00224FE8" w:rsidRPr="00224FE8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</w:p>
    <w:p w:rsidR="00ED53D3" w:rsidRPr="00E16D58" w:rsidRDefault="00E16D58" w:rsidP="00E16D58">
      <w:pPr>
        <w:pStyle w:val="2"/>
        <w:spacing w:before="0" w:line="360" w:lineRule="auto"/>
        <w:ind w:right="20" w:firstLine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М</w:t>
      </w:r>
      <w:r w:rsidR="0011326B" w:rsidRPr="008C1C60">
        <w:rPr>
          <w:rFonts w:ascii="Times New Roman" w:eastAsiaTheme="minorHAnsi" w:hAnsi="Times New Roman" w:cs="Times New Roman"/>
          <w:b/>
          <w:sz w:val="24"/>
          <w:szCs w:val="24"/>
        </w:rPr>
        <w:t>есто проведения: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E16D58">
        <w:rPr>
          <w:rFonts w:ascii="Times New Roman" w:eastAsiaTheme="minorHAnsi" w:hAnsi="Times New Roman" w:cs="Times New Roman"/>
          <w:sz w:val="24"/>
          <w:szCs w:val="24"/>
        </w:rPr>
        <w:t xml:space="preserve">Казань – 15 сентября, отель «Казанская </w:t>
      </w:r>
      <w:proofErr w:type="spellStart"/>
      <w:r w:rsidRPr="00E16D58">
        <w:rPr>
          <w:rFonts w:ascii="Times New Roman" w:eastAsiaTheme="minorHAnsi" w:hAnsi="Times New Roman" w:cs="Times New Roman"/>
          <w:sz w:val="24"/>
          <w:szCs w:val="24"/>
        </w:rPr>
        <w:t>ривьера</w:t>
      </w:r>
      <w:proofErr w:type="spellEnd"/>
      <w:r w:rsidR="00D34954">
        <w:rPr>
          <w:rFonts w:ascii="Times New Roman" w:eastAsiaTheme="minorHAnsi" w:hAnsi="Times New Roman" w:cs="Times New Roman"/>
          <w:sz w:val="24"/>
          <w:szCs w:val="24"/>
        </w:rPr>
        <w:t>»</w:t>
      </w:r>
    </w:p>
    <w:p w:rsidR="00BD7148" w:rsidRDefault="00E22691" w:rsidP="00BD71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вопросам участия в мероприятиях</w:t>
      </w:r>
      <w:r w:rsidR="0011326B" w:rsidRPr="008C1C60">
        <w:rPr>
          <w:rFonts w:ascii="Times New Roman" w:hAnsi="Times New Roman" w:cs="Times New Roman"/>
          <w:b/>
          <w:sz w:val="24"/>
          <w:szCs w:val="24"/>
        </w:rPr>
        <w:t xml:space="preserve"> обращайтесь:</w:t>
      </w:r>
      <w:r w:rsidR="00BD71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7148" w:rsidRPr="00BD7148" w:rsidRDefault="00BD7148" w:rsidP="00BD7148">
      <w:pPr>
        <w:rPr>
          <w:rFonts w:ascii="Times New Roman" w:hAnsi="Times New Roman" w:cs="Times New Roman"/>
          <w:sz w:val="24"/>
          <w:szCs w:val="24"/>
        </w:rPr>
      </w:pPr>
      <w:r w:rsidRPr="00BD7148">
        <w:rPr>
          <w:rFonts w:ascii="Times New Roman" w:hAnsi="Times New Roman" w:cs="Times New Roman"/>
          <w:sz w:val="24"/>
          <w:szCs w:val="24"/>
        </w:rPr>
        <w:t>Короткова Надежда, проектный менеджер СТО КОНГРЕСС,</w:t>
      </w:r>
    </w:p>
    <w:p w:rsidR="00BD7148" w:rsidRPr="00BD7148" w:rsidRDefault="00BD7148" w:rsidP="00BD7148">
      <w:pPr>
        <w:rPr>
          <w:rFonts w:ascii="Times New Roman" w:hAnsi="Times New Roman" w:cs="Times New Roman"/>
          <w:sz w:val="24"/>
          <w:szCs w:val="24"/>
        </w:rPr>
      </w:pPr>
      <w:r w:rsidRPr="00BD7148">
        <w:rPr>
          <w:rFonts w:ascii="Times New Roman" w:hAnsi="Times New Roman" w:cs="Times New Roman"/>
          <w:sz w:val="24"/>
          <w:szCs w:val="24"/>
        </w:rPr>
        <w:t>тел.: +7 (495) 646-01-55, доб. 184</w:t>
      </w:r>
    </w:p>
    <w:p w:rsidR="00BD7148" w:rsidRPr="00AA3B1D" w:rsidRDefault="00BD7148" w:rsidP="00BD7148">
      <w:pPr>
        <w:rPr>
          <w:rFonts w:ascii="Times New Roman" w:hAnsi="Times New Roman" w:cs="Times New Roman"/>
          <w:sz w:val="24"/>
          <w:szCs w:val="24"/>
        </w:rPr>
      </w:pPr>
      <w:r w:rsidRPr="00BD7148">
        <w:rPr>
          <w:rFonts w:ascii="Times New Roman" w:hAnsi="Times New Roman" w:cs="Times New Roman"/>
          <w:sz w:val="24"/>
          <w:szCs w:val="24"/>
        </w:rPr>
        <w:t>Моб</w:t>
      </w:r>
      <w:r w:rsidRPr="00AA3B1D">
        <w:rPr>
          <w:rFonts w:ascii="Times New Roman" w:hAnsi="Times New Roman" w:cs="Times New Roman"/>
          <w:sz w:val="24"/>
          <w:szCs w:val="24"/>
        </w:rPr>
        <w:t>: +7 (926) 181-67-03</w:t>
      </w:r>
    </w:p>
    <w:p w:rsidR="00BD7148" w:rsidRPr="00AA3B1D" w:rsidRDefault="00BD7148" w:rsidP="00BD7148">
      <w:pPr>
        <w:rPr>
          <w:rFonts w:ascii="Times New Roman" w:hAnsi="Times New Roman" w:cs="Times New Roman"/>
          <w:sz w:val="24"/>
          <w:szCs w:val="24"/>
        </w:rPr>
      </w:pPr>
      <w:r w:rsidRPr="00BD714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A3B1D">
        <w:rPr>
          <w:rFonts w:ascii="Times New Roman" w:hAnsi="Times New Roman" w:cs="Times New Roman"/>
          <w:sz w:val="24"/>
          <w:szCs w:val="24"/>
        </w:rPr>
        <w:t>-</w:t>
      </w:r>
      <w:r w:rsidRPr="00BD714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A3B1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7148">
        <w:rPr>
          <w:rFonts w:ascii="Times New Roman" w:hAnsi="Times New Roman" w:cs="Times New Roman"/>
          <w:sz w:val="24"/>
          <w:szCs w:val="24"/>
          <w:lang w:val="en-US"/>
        </w:rPr>
        <w:t>nkorotkova</w:t>
      </w:r>
      <w:proofErr w:type="spellEnd"/>
      <w:r w:rsidRPr="00AA3B1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D7148">
        <w:rPr>
          <w:rFonts w:ascii="Times New Roman" w:hAnsi="Times New Roman" w:cs="Times New Roman"/>
          <w:sz w:val="24"/>
          <w:szCs w:val="24"/>
          <w:lang w:val="en-US"/>
        </w:rPr>
        <w:t>ctogroup</w:t>
      </w:r>
      <w:proofErr w:type="spellEnd"/>
      <w:r w:rsidRPr="00AA3B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714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A3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148" w:rsidRPr="00BD7148" w:rsidRDefault="00BD7148" w:rsidP="00BD71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7148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BD714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D7148">
          <w:rPr>
            <w:rStyle w:val="a3"/>
            <w:rFonts w:ascii="Times New Roman" w:hAnsi="Times New Roman" w:cs="Times New Roman"/>
            <w:sz w:val="24"/>
            <w:szCs w:val="24"/>
          </w:rPr>
          <w:t>www.ctocongress.ru</w:t>
        </w:r>
      </w:hyperlink>
      <w:r w:rsidRPr="00BD7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26B" w:rsidRPr="008C1C60" w:rsidRDefault="0011326B" w:rsidP="006C6261">
      <w:pPr>
        <w:pStyle w:val="2"/>
        <w:spacing w:before="0" w:line="36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11326B" w:rsidRPr="008C1C60" w:rsidRDefault="0011326B" w:rsidP="006C6261">
      <w:pPr>
        <w:pStyle w:val="2"/>
        <w:spacing w:before="0" w:line="36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11326B" w:rsidRPr="008C1C60" w:rsidRDefault="0011326B" w:rsidP="006C6261">
      <w:pPr>
        <w:pStyle w:val="2"/>
        <w:spacing w:before="0" w:line="36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ED53D3" w:rsidRPr="008C1C60" w:rsidRDefault="00ED53D3" w:rsidP="006C62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3F47" w:rsidRPr="00244AF1" w:rsidRDefault="00263F47" w:rsidP="006C62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63F47" w:rsidRPr="00244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20C06"/>
    <w:multiLevelType w:val="hybridMultilevel"/>
    <w:tmpl w:val="E240661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74E65B28"/>
    <w:multiLevelType w:val="hybridMultilevel"/>
    <w:tmpl w:val="5BFE87A2"/>
    <w:lvl w:ilvl="0" w:tplc="C4DCC72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25"/>
    <w:rsid w:val="00000C20"/>
    <w:rsid w:val="00023B86"/>
    <w:rsid w:val="00023E9D"/>
    <w:rsid w:val="0003278C"/>
    <w:rsid w:val="000407D2"/>
    <w:rsid w:val="0011326B"/>
    <w:rsid w:val="00157F3E"/>
    <w:rsid w:val="00163DB4"/>
    <w:rsid w:val="00173D48"/>
    <w:rsid w:val="00206176"/>
    <w:rsid w:val="0021243A"/>
    <w:rsid w:val="002126B4"/>
    <w:rsid w:val="00224FE8"/>
    <w:rsid w:val="00244AF1"/>
    <w:rsid w:val="00263F47"/>
    <w:rsid w:val="002A3E9F"/>
    <w:rsid w:val="002B529A"/>
    <w:rsid w:val="002B54F5"/>
    <w:rsid w:val="003373DB"/>
    <w:rsid w:val="00375D18"/>
    <w:rsid w:val="003B2C57"/>
    <w:rsid w:val="003B3F2B"/>
    <w:rsid w:val="003E0201"/>
    <w:rsid w:val="0043725D"/>
    <w:rsid w:val="004D2795"/>
    <w:rsid w:val="005816A8"/>
    <w:rsid w:val="005A7123"/>
    <w:rsid w:val="005C7FE0"/>
    <w:rsid w:val="00603C56"/>
    <w:rsid w:val="006C6261"/>
    <w:rsid w:val="006D637E"/>
    <w:rsid w:val="00726F4A"/>
    <w:rsid w:val="00773092"/>
    <w:rsid w:val="00782F69"/>
    <w:rsid w:val="007927C7"/>
    <w:rsid w:val="007C62D9"/>
    <w:rsid w:val="008B630F"/>
    <w:rsid w:val="008C1C60"/>
    <w:rsid w:val="008C21B2"/>
    <w:rsid w:val="00916498"/>
    <w:rsid w:val="00A117AC"/>
    <w:rsid w:val="00A7387D"/>
    <w:rsid w:val="00A950DB"/>
    <w:rsid w:val="00AA3B1D"/>
    <w:rsid w:val="00B15C25"/>
    <w:rsid w:val="00B32C4B"/>
    <w:rsid w:val="00B35034"/>
    <w:rsid w:val="00BD7148"/>
    <w:rsid w:val="00C975F3"/>
    <w:rsid w:val="00CA0292"/>
    <w:rsid w:val="00CB1BE8"/>
    <w:rsid w:val="00D05A56"/>
    <w:rsid w:val="00D34954"/>
    <w:rsid w:val="00D75AF6"/>
    <w:rsid w:val="00D77F3D"/>
    <w:rsid w:val="00D808ED"/>
    <w:rsid w:val="00DF7587"/>
    <w:rsid w:val="00E16D58"/>
    <w:rsid w:val="00E22691"/>
    <w:rsid w:val="00E47FE5"/>
    <w:rsid w:val="00E75CC6"/>
    <w:rsid w:val="00ED53D3"/>
    <w:rsid w:val="00F34B64"/>
    <w:rsid w:val="00F93073"/>
    <w:rsid w:val="00FB1D60"/>
    <w:rsid w:val="00F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43D9"/>
  <w15:docId w15:val="{649904E9-848B-4750-B0BC-79F85BCF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link w:val="2"/>
    <w:rsid w:val="00ED53D3"/>
    <w:rPr>
      <w:rFonts w:ascii="Arial" w:eastAsia="Arial" w:hAnsi="Arial" w:cs="Arial"/>
      <w:shd w:val="clear" w:color="auto" w:fill="FFFFFF"/>
    </w:rPr>
  </w:style>
  <w:style w:type="paragraph" w:customStyle="1" w:styleId="2">
    <w:name w:val="Основной текст2"/>
    <w:basedOn w:val="a"/>
    <w:link w:val="1"/>
    <w:rsid w:val="00ED53D3"/>
    <w:pPr>
      <w:shd w:val="clear" w:color="auto" w:fill="FFFFFF"/>
      <w:spacing w:before="360" w:after="0" w:line="370" w:lineRule="exact"/>
      <w:ind w:firstLine="680"/>
      <w:jc w:val="both"/>
    </w:pPr>
    <w:rPr>
      <w:rFonts w:ascii="Arial" w:eastAsia="Arial" w:hAnsi="Arial" w:cs="Arial"/>
    </w:rPr>
  </w:style>
  <w:style w:type="character" w:styleId="a3">
    <w:name w:val="Hyperlink"/>
    <w:basedOn w:val="a0"/>
    <w:uiPriority w:val="99"/>
    <w:unhideWhenUsed/>
    <w:rsid w:val="00BD7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tocongres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hrombosis-conf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6B81-5F2F-440F-9328-AFCDCCB7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Vanchkova</dc:creator>
  <cp:lastModifiedBy>Elizaveta Dushina</cp:lastModifiedBy>
  <cp:revision>7</cp:revision>
  <dcterms:created xsi:type="dcterms:W3CDTF">2017-08-07T15:44:00Z</dcterms:created>
  <dcterms:modified xsi:type="dcterms:W3CDTF">2017-08-15T09:16:00Z</dcterms:modified>
</cp:coreProperties>
</file>