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bookmarkStart w:id="0" w:name="_x8tgkpavq7uh" w:colFirst="0" w:colLast="0"/>
      <w:bookmarkEnd w:id="0"/>
      <w:r>
        <w:t>Анонс</w:t>
      </w:r>
    </w:p>
    <w:p>
      <w:pPr>
        <w:pStyle w:val="2"/>
      </w:pPr>
      <w:bookmarkStart w:id="1" w:name="_rwnqavkvgzl0" w:colFirst="0" w:colLast="0"/>
      <w:bookmarkEnd w:id="1"/>
      <w:r>
        <w:t>Цифровая трансформация здравоохранения – достижения и новые вызовы</w:t>
      </w:r>
    </w:p>
    <w:p>
      <w:pPr>
        <w:rPr>
          <w:i/>
        </w:rPr>
      </w:pPr>
      <w:r>
        <w:rPr>
          <w:i/>
        </w:rPr>
        <w:t xml:space="preserve">Москва, </w:t>
      </w:r>
      <w:r>
        <w:rPr>
          <w:i/>
          <w:sz w:val="23"/>
          <w:szCs w:val="23"/>
        </w:rPr>
        <w:t>Техноград, ВДНХ</w:t>
      </w:r>
    </w:p>
    <w:p>
      <w:pPr>
        <w:rPr>
          <w:sz w:val="23"/>
          <w:szCs w:val="23"/>
        </w:rPr>
      </w:pP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Крупнейшее в России мероприятие, посвящённое цифровым технологиям в области здравоохранения, </w:t>
      </w:r>
      <w:r>
        <w:rPr>
          <w:rFonts w:ascii="Times New Roman" w:hAnsi="Times New Roman" w:cs="Times New Roman"/>
          <w:sz w:val="28"/>
          <w:szCs w:val="28"/>
          <w:lang w:val="ru-RU"/>
        </w:rPr>
        <w:t>перенесено с 31 марта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связи с</w:t>
      </w:r>
      <w:r>
        <w:fldChar w:fldCharType="begin"/>
      </w:r>
      <w:r>
        <w:instrText xml:space="preserve"> HYPERLINK "https://rg.ru/2020/03/16/moscow-ukaz21-reg-dok.html" </w:instrText>
      </w:r>
      <w:r>
        <w:fldChar w:fldCharType="separate"/>
      </w:r>
      <w:r>
        <w:rPr>
          <w:rFonts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Style w:val="11"/>
          <w:rFonts w:ascii="Times New Roman" w:hAnsi="Times New Roman" w:eastAsia="SimSun" w:cs="Times New Roman"/>
          <w:color w:val="1155CC"/>
          <w:sz w:val="28"/>
          <w:szCs w:val="28"/>
        </w:rPr>
        <w:t>указом мэра Москвы</w:t>
      </w:r>
      <w:r>
        <w:rPr>
          <w:rStyle w:val="11"/>
          <w:rFonts w:ascii="Times New Roman" w:hAnsi="Times New Roman" w:eastAsia="SimSun" w:cs="Times New Roman"/>
          <w:color w:val="1155CC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Развития Цифровой Экономики при участии Первого МГМУ им. Сеченова проводят Форум по Цифровизации Медицины и Фармацевтической отрасли </w:t>
      </w:r>
      <w:r>
        <w:fldChar w:fldCharType="begin"/>
      </w:r>
      <w:r>
        <w:instrText xml:space="preserve"> HYPERLINK "https://forum.digital/medpharm2020" \h </w:instrText>
      </w:r>
      <w:r>
        <w:fldChar w:fldCharType="separate"/>
      </w:r>
      <w:r>
        <w:rPr>
          <w:rFonts w:ascii="Times New Roman" w:hAnsi="Times New Roman" w:cs="Times New Roman"/>
          <w:b/>
          <w:color w:val="1155CC"/>
          <w:sz w:val="28"/>
          <w:szCs w:val="28"/>
          <w:u w:val="single"/>
        </w:rPr>
        <w:t>FORUM.DIGITAL MEDICINE &amp; PHARMA</w:t>
      </w:r>
      <w:r>
        <w:rPr>
          <w:rFonts w:ascii="Times New Roman" w:hAnsi="Times New Roman" w:cs="Times New Roman"/>
          <w:b/>
          <w:color w:val="1155CC"/>
          <w:sz w:val="28"/>
          <w:szCs w:val="28"/>
          <w:u w:val="singl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 поддержке Торгово-Промышленной Палаты РФ. Оператором проекта выступит Event Corpus.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 станет площадкой для представления уникальных цифровых решений, внедренных в индустрию, и презентует проекты, находящиеся в разработке.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Важным разделом обсуждения станет блок вирусологии, в ходе которого участники обсудят, как искусственный интеллект прогнозирует эпидемии и как помогает в постановке диагнозов, поиске заболевших и разработке вакцин.</w:t>
      </w:r>
      <w:bookmarkStart w:id="3" w:name="_GoBack"/>
      <w:bookmarkEnd w:id="3"/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Другие т</w:t>
      </w:r>
      <w:r>
        <w:rPr>
          <w:rFonts w:ascii="Times New Roman" w:hAnsi="Times New Roman" w:cs="Times New Roman"/>
          <w:sz w:val="28"/>
          <w:szCs w:val="28"/>
        </w:rPr>
        <w:t>емы для дискуссий в ходе форума: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Медицина</w:t>
      </w:r>
    </w:p>
    <w:p>
      <w:pPr>
        <w:ind w:left="720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Искусственный интеллект в медицине: анализ текущего развития, мировой опыт внедрения, возможность выхода на международный рынок, разбор кейсов.</w:t>
      </w:r>
    </w:p>
    <w:p>
      <w:pPr>
        <w:ind w:left="720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клиника: разбор успехов и ошибок в работе виртуальных больниц на реальных кейсах, защита информации в облачных системах хранения данных и возможное будущее виртуального лечения.</w:t>
      </w:r>
    </w:p>
    <w:p>
      <w:pPr>
        <w:ind w:left="720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Биотехнологии: трансплантация, биоинженерия — оценка текущих возможностей, перспектива, опыт внедрения.</w:t>
      </w:r>
    </w:p>
    <w:p>
      <w:pPr>
        <w:ind w:left="720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Цифровизация в онкологии: удаленная диагностика и мониторинг, генная и клеточная инженерия, перспективы подключения новых технологий.</w:t>
      </w:r>
    </w:p>
    <w:p>
      <w:pPr>
        <w:ind w:left="720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Телемедицина: «умная одежда», новинки программного обеспечения, успешный опыт внедренных проектов.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Фармацевтика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рецепты: опыт, результаты, оптимизация.</w:t>
      </w:r>
    </w:p>
    <w:p>
      <w:pPr>
        <w:ind w:left="720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Digital для фармацевтики: тренды цифрового маркетинга, новая модель продаж.</w:t>
      </w:r>
    </w:p>
    <w:p>
      <w:pPr>
        <w:ind w:left="720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E-commerce: что нужно, чтобы перейти из офлайна в онлайн, как интегрировать дистанционную торговлю — успешные кейсы.</w:t>
      </w:r>
    </w:p>
    <w:p>
      <w:pPr>
        <w:ind w:left="720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Маркировка: анализ, кейсы, новые технологии.</w:t>
      </w:r>
    </w:p>
    <w:p>
      <w:pPr>
        <w:ind w:left="720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аптека: обсуждение реализованных проектов, как повысить квалификацию фармацевтов — готовые схемы и успешные рабочие решения.</w:t>
      </w:r>
    </w:p>
    <w:p>
      <w:pPr>
        <w:ind w:left="720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Top digital start-up’s: лучше цифровые стартапы медицинского и фармацевтического рынков.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подробной программой встречи можно ознакомиться на сайте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fldChar w:fldCharType="begin"/>
      </w:r>
      <w:r>
        <w:instrText xml:space="preserve"> HYPERLINK "https://forum.digital/medpharm2020" \h </w:instrText>
      </w:r>
      <w:r>
        <w:fldChar w:fldCharType="separate"/>
      </w:r>
      <w:r>
        <w:rPr>
          <w:rFonts w:ascii="Times New Roman" w:hAnsi="Times New Roman" w:cs="Times New Roman"/>
          <w:color w:val="1155CC"/>
          <w:sz w:val="28"/>
          <w:szCs w:val="28"/>
          <w:u w:val="single"/>
        </w:rPr>
        <w:t>https://forum.digital/medpharm2020</w:t>
      </w:r>
      <w:r>
        <w:rPr>
          <w:rFonts w:ascii="Times New Roman" w:hAnsi="Times New Roman" w:cs="Times New Roman"/>
          <w:color w:val="1155CC"/>
          <w:sz w:val="28"/>
          <w:szCs w:val="28"/>
          <w:u w:val="singl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8"/>
        <w:rPr>
          <w:rFonts w:ascii="Times New Roman" w:hAnsi="Times New Roman" w:cs="Times New Roman"/>
          <w:sz w:val="28"/>
          <w:szCs w:val="28"/>
        </w:rPr>
      </w:pPr>
      <w:bookmarkStart w:id="2" w:name="_7pmgbksh4sik" w:colFirst="0" w:colLast="0"/>
      <w:bookmarkEnd w:id="2"/>
    </w:p>
    <w:p>
      <w:pPr>
        <w:shd w:val="clear" w:color="auto" w:fill="FFFFFF"/>
        <w:rPr>
          <w:rFonts w:ascii="Times New Roman" w:hAnsi="Times New Roman" w:cs="Times New Roman"/>
          <w:color w:val="2222CC"/>
          <w:sz w:val="28"/>
          <w:szCs w:val="28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</w:compat>
  <w:rsids>
    <w:rsidRoot w:val="00987868"/>
    <w:rsid w:val="00066A68"/>
    <w:rsid w:val="00987868"/>
    <w:rsid w:val="24CC57E1"/>
    <w:rsid w:val="3D0D080F"/>
    <w:rsid w:val="52BB3197"/>
    <w:rsid w:val="7C97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10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9">
    <w:name w:val="Title"/>
    <w:basedOn w:val="1"/>
    <w:next w:val="1"/>
    <w:uiPriority w:val="0"/>
    <w:pPr>
      <w:keepNext/>
      <w:keepLines/>
      <w:spacing w:after="60"/>
    </w:pPr>
    <w:rPr>
      <w:sz w:val="52"/>
      <w:szCs w:val="52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table" w:customStyle="1" w:styleId="13">
    <w:name w:val="Table Normal1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rtedc</Company>
  <Pages>2</Pages>
  <Words>360</Words>
  <Characters>2054</Characters>
  <Lines>17</Lines>
  <Paragraphs>4</Paragraphs>
  <TotalTime>12</TotalTime>
  <ScaleCrop>false</ScaleCrop>
  <LinksUpToDate>false</LinksUpToDate>
  <CharactersWithSpaces>2410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2020-03-03T10:39:00Z</dcterms:created>
  <dc:creator>mente</dc:creator>
  <cp:lastModifiedBy>mente</cp:lastModifiedBy>
  <dcterms:modified xsi:type="dcterms:W3CDTF">2020-03-20T11:13:24Z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