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Онлайн-вебинар по неврологии в рамках проекта МОСКОВСКИЙ ВРАЧ «Персонализированное лечение неврологических заболеваний»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24 июня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«Персонализированное лечение неврологических заболеваний»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будет проходить в онлайн-режиме, что позволит принять в нём участие неврологам и врачам смежных специальностей со всей страны.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лекциями и разборами клинических ситуаций выступят представители ведущих неврологических кафедр: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Сергей Георгиевич Бурд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(руководитель отдела эпилепсии и пароксизмальных состояний ФГБУ «Федеральный центр мозга и нейротехнологий» МЗ РФ, профессор кафедры неврологии, нейрохирургии и медицинской генетики лечебного факультета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Анна Николаевна Боголепова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(профессор кафедры неврологии, нейрохирургии и медицинской генетики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Марина Николаевна Дадашева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(профессор кафедры общей врачебной практики (семейной медицины) ГБУЗ МО «Московский областной научно-исследовательский клинический институт им. М. Ф. Владимирского», д.м.н., г. Москва).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Предстоящий вебинар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http://med-marketing.ru/2020-1471.html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meropriyatiya/meropriyatiya_1471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