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Онлайн-вебинар «Терапия рассеянного склероза в условиях пандемии»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 мая 2020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поддержке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АО «Генериум»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онлайн-вебинар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«Терапия рассеянного склероза в условиях пандемии»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Начало мероприятия – в 16 часов. К участию в вебинаре приглашаются неврологи  и врачи смежных специальностей.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«Персонализированная медицина»;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организатор – ООО «Интегрити».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докладами на вебинаре выступят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Мария Вафаевна Давыдовская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(профессор кафедры неврологии, нейрохирургии и медицинской генетики лечебного факультета ФГАОУ ВО РНИМУ им. Н.И. Пирогова Минздрава России,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д.м.н.),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Наталья Валерьевна Хачанова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(профессор кафедры неврологии, нейрохирургии и медицинской генетики лечебного факультета ФГАОУ ВО РНИМУ им. Н.И.  Минздрава России,  к.м.н.) 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Дмитрий Сергеевич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Касаткин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(профессор кафедры нервных болезней Ярославского государственного медицинского университета, д.м.н.).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Участники вебинара познакомятся с применением терапии ПИТРС и интерферона бета 1b у больных рассеянным склерозом в условиях коронавирусной инфекции с позиции доказательной медицины. В конце вебинара предусмотрена дискуссионная часть, во время которой слушатели смогут  задать вопросы лекторам по теме вебинара.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Зарегистрироваться на вебинар можно на сайте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http://med-marketing.ru/2020-1641.html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Всем зарегистрировавшимся будет выслана ссылка на вебинар за 24 часа до его начала.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ed-marketing.ru/meropriyatiya/meropriyatiya_1641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