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8008A" w:rsidRDefault="00EC66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Анонс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вебинара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по неврологии в рамках проекта МОСКОВСКИЙ ВРАЧ «Междисциплинарная неврология»</w:t>
      </w:r>
    </w:p>
    <w:p w14:paraId="00000002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4" w14:textId="2C231F50" w:rsidR="00D8008A" w:rsidRPr="00EC66BB" w:rsidRDefault="00EC66BB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ru-RU"/>
        </w:rPr>
      </w:pPr>
      <w:r w:rsidRPr="00EC66BB">
        <w:rPr>
          <w:rFonts w:ascii="Times New Roman" w:eastAsia="Times New Roman" w:hAnsi="Times New Roman" w:cs="Times New Roman"/>
          <w:b/>
        </w:rPr>
        <w:t xml:space="preserve">17 февраля 2021 года </w:t>
      </w:r>
      <w:r>
        <w:rPr>
          <w:rFonts w:ascii="Times New Roman" w:eastAsia="Times New Roman" w:hAnsi="Times New Roman" w:cs="Times New Roman"/>
        </w:rPr>
        <w:t xml:space="preserve">состоится серия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вебинаров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по неврологии в рамках проекта МОСКОВСКИЙ ВРАЧ «Междисциплинарная неврология».</w:t>
      </w:r>
    </w:p>
    <w:p w14:paraId="0000000E" w14:textId="77777777" w:rsidR="00D8008A" w:rsidRDefault="00D8008A" w:rsidP="00EC66B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14:paraId="621080EE" w14:textId="77777777" w:rsidR="00EC66BB" w:rsidRDefault="00EC66BB" w:rsidP="00EC66B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Организаторы:</w:t>
      </w:r>
    </w:p>
    <w:p w14:paraId="2E2F24BF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Департамент здравоохранения города Москвы;</w:t>
      </w:r>
    </w:p>
    <w:p w14:paraId="61A177A5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ГБУ "НИИОЗММ ДЗМ";</w:t>
      </w:r>
    </w:p>
    <w:p w14:paraId="0A77E0FE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ОМО по неврологии ГБУ "НИИОЗММ ДЗМ";</w:t>
      </w:r>
    </w:p>
    <w:p w14:paraId="33FF20E7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ФГАОУ ВО РНИМУ им. Н.И. Пирогова Минздрава России;</w:t>
      </w:r>
    </w:p>
    <w:p w14:paraId="5D9E1356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ФГБУ «ФЦМН» ФМБА России; </w:t>
      </w:r>
    </w:p>
    <w:p w14:paraId="1458A6C8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Противоэпилептическая Лига;</w:t>
      </w:r>
    </w:p>
    <w:p w14:paraId="280306A6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АНО «Персонализированная медицина»;</w:t>
      </w:r>
    </w:p>
    <w:p w14:paraId="1722C66E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«Интегрити» (технический организатор).</w:t>
      </w:r>
    </w:p>
    <w:p w14:paraId="60C0DDF9" w14:textId="77777777" w:rsidR="00EC66BB" w:rsidRPr="00EC66BB" w:rsidRDefault="00EC66BB" w:rsidP="00EC66B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14:paraId="0000000F" w14:textId="79DA4776" w:rsidR="00D8008A" w:rsidRDefault="00EC66BB" w:rsidP="00EC66BB">
      <w:pPr>
        <w:spacing w:line="240" w:lineRule="auto"/>
        <w:ind w:right="54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Формат</w:t>
      </w:r>
      <w:r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мероприятия:</w:t>
      </w:r>
      <w:r>
        <w:rPr>
          <w:rFonts w:ascii="Times New Roman" w:eastAsia="Times New Roman" w:hAnsi="Times New Roman" w:cs="Times New Roman"/>
        </w:rPr>
        <w:t xml:space="preserve"> онлайн (</w:t>
      </w:r>
      <w:proofErr w:type="spellStart"/>
      <w:r>
        <w:rPr>
          <w:rFonts w:ascii="Times New Roman" w:eastAsia="Times New Roman" w:hAnsi="Times New Roman" w:cs="Times New Roman"/>
        </w:rPr>
        <w:t>вебинар</w:t>
      </w:r>
      <w:proofErr w:type="spellEnd"/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i/>
        </w:rPr>
        <w:t>Место проведения: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платформа webinar.ru </w:t>
      </w:r>
    </w:p>
    <w:p w14:paraId="00000010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B" w14:textId="77A023DB" w:rsidR="00D8008A" w:rsidRDefault="00EC66B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по неврологии в рамках проекта МОСКОВСКИЙ ВРАЧ "Междисциплинарная неврология" посвящен диагностике, профилактике и современным концепциям лечения заболеваний нервной системы (хронической ишемии мозга, эпилепсии и болевых синдромов) и адресован специалистам, вовлеченным в решение этих проблем, в том числе, специалистам-неврологам стационарного и амбулаторного звена. С лекциями и разборами клинических ситуаций выступят представители ведущих неврологических кафедр.</w:t>
      </w:r>
    </w:p>
    <w:p w14:paraId="0000001C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D" w14:textId="77777777" w:rsidR="00D8008A" w:rsidRDefault="00EC66B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 ходе заседаний будут обсуждаться: внедрение в практику неврологов и врачей смежных специальностей современных технологий обследования, медикаментозного и немедикаментозного лечения, инновационных подходов к лечению пациентов с хронической ишемией мозга, пароксизмальными состояниями (в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т.ч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. болевыми), экстрапирамидными нарушениями. Будут освещены вопросы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коморбидных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заболеваний, разобраны сложные клинические случаи, рассмотрены вопросы взаимодействия специалистов при острых состояниях в неврологии и при сопутствующей патологии.</w:t>
      </w:r>
    </w:p>
    <w:p w14:paraId="0000001E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F" w14:textId="0798FE5B" w:rsidR="00D8008A" w:rsidRDefault="00EC66B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>
        <w:rPr>
          <w:rFonts w:ascii="Times New Roman" w:eastAsia="Times New Roman" w:hAnsi="Times New Roman" w:cs="Times New Roman"/>
          <w:highlight w:val="white"/>
          <w:lang w:val="ru-RU"/>
        </w:rPr>
        <w:t>а</w:t>
      </w:r>
      <w:r>
        <w:rPr>
          <w:rFonts w:ascii="Times New Roman" w:eastAsia="Times New Roman" w:hAnsi="Times New Roman" w:cs="Times New Roman"/>
          <w:highlight w:val="white"/>
        </w:rPr>
        <w:t xml:space="preserve"> предусматривает дискуссионные блоки, во время которых слушателям будет предоставлена возможность задать лекторам вопросы.</w:t>
      </w:r>
    </w:p>
    <w:p w14:paraId="00000020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14:paraId="00000021" w14:textId="77777777" w:rsidR="00D8008A" w:rsidRDefault="00EC66BB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Документация по данным учебным мероприятиям представлена в Комиссию по оценке учебных мероприятий и материалов для НМО. </w:t>
      </w:r>
    </w:p>
    <w:p w14:paraId="00000022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3" w14:textId="77777777" w:rsidR="00D8008A" w:rsidRDefault="00EC66B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Подробная информация, актуальная программа и предварительная онлайн-регистрация: </w:t>
      </w:r>
    </w:p>
    <w:p w14:paraId="00000024" w14:textId="1362AC0C" w:rsidR="00D8008A" w:rsidRDefault="007102EF" w:rsidP="00EC66B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hyperlink r:id="rId7">
        <w:r w:rsidR="00EC66BB">
          <w:rPr>
            <w:rFonts w:ascii="Times New Roman" w:eastAsia="Times New Roman" w:hAnsi="Times New Roman" w:cs="Times New Roman"/>
            <w:color w:val="1155CC"/>
            <w:u w:val="single"/>
          </w:rPr>
          <w:t>https://med-marketing.ru/2021-02-17.html</w:t>
        </w:r>
      </w:hyperlink>
      <w:r w:rsidR="00EC66BB">
        <w:rPr>
          <w:rFonts w:ascii="Times New Roman" w:eastAsia="Times New Roman" w:hAnsi="Times New Roman" w:cs="Times New Roman"/>
        </w:rPr>
        <w:t xml:space="preserve"> </w:t>
      </w:r>
    </w:p>
    <w:p w14:paraId="0000002C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D" w14:textId="77777777" w:rsidR="00D8008A" w:rsidRDefault="00EC66BB">
      <w:pPr>
        <w:widowControl w:val="0"/>
        <w:spacing w:line="240" w:lineRule="auto"/>
        <w:rPr>
          <w:rFonts w:ascii="Times New Roman" w:eastAsia="Times New Roman" w:hAnsi="Times New Roman" w:cs="Times New Roman"/>
          <w:b/>
          <w:highlight w:val="cyan"/>
        </w:rPr>
      </w:pPr>
      <w:r>
        <w:rPr>
          <w:rFonts w:ascii="Times New Roman" w:eastAsia="Times New Roman" w:hAnsi="Times New Roman" w:cs="Times New Roman"/>
          <w:b/>
        </w:rPr>
        <w:t xml:space="preserve">Регистрация и участие в мероприятии – </w:t>
      </w:r>
      <w:proofErr w:type="gramStart"/>
      <w:r>
        <w:rPr>
          <w:rFonts w:ascii="Times New Roman" w:eastAsia="Times New Roman" w:hAnsi="Times New Roman" w:cs="Times New Roman"/>
          <w:b/>
        </w:rPr>
        <w:t>бесплатные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br/>
        <w:t xml:space="preserve">Всем зарегистрировавшимся будет выслана ссылка на </w:t>
      </w:r>
      <w:proofErr w:type="spellStart"/>
      <w:r>
        <w:rPr>
          <w:rFonts w:ascii="Times New Roman" w:eastAsia="Times New Roman" w:hAnsi="Times New Roman" w:cs="Times New Roman"/>
          <w:b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за 24 часа до его начала. </w:t>
      </w:r>
    </w:p>
    <w:p w14:paraId="0000002E" w14:textId="77777777" w:rsidR="00D8008A" w:rsidRDefault="00D8008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2F" w14:textId="77777777" w:rsidR="00D8008A" w:rsidRDefault="00EC66B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Технический провайдер ООО «ИНТЕГРИТИ»:</w:t>
      </w:r>
    </w:p>
    <w:p w14:paraId="00000030" w14:textId="77777777" w:rsidR="00D8008A" w:rsidRDefault="00EC66B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тел.: +7 (495) 641-82-39 </w:t>
      </w:r>
    </w:p>
    <w:p w14:paraId="00000031" w14:textId="77777777" w:rsidR="00D8008A" w:rsidRPr="00EC66BB" w:rsidRDefault="00EC66BB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EC66BB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Pr="00EC66BB">
        <w:rPr>
          <w:rFonts w:ascii="Times New Roman" w:eastAsia="Times New Roman" w:hAnsi="Times New Roman" w:cs="Times New Roman"/>
          <w:lang w:val="en-US"/>
        </w:rPr>
        <w:t xml:space="preserve">: </w:t>
      </w:r>
      <w:hyperlink r:id="rId8">
        <w:r w:rsidRPr="00EC66BB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info@med-marketing.ru</w:t>
        </w:r>
      </w:hyperlink>
    </w:p>
    <w:p w14:paraId="00000032" w14:textId="77777777" w:rsidR="00D8008A" w:rsidRDefault="007102E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hyperlink r:id="rId9">
        <w:r w:rsidR="00EC66BB">
          <w:rPr>
            <w:rFonts w:ascii="Times New Roman" w:eastAsia="Times New Roman" w:hAnsi="Times New Roman" w:cs="Times New Roman"/>
            <w:color w:val="1155CC"/>
            <w:u w:val="single"/>
          </w:rPr>
          <w:t>http://med-marketing.ru</w:t>
        </w:r>
      </w:hyperlink>
      <w:r w:rsidR="00EC66BB">
        <w:rPr>
          <w:rFonts w:ascii="Times New Roman" w:eastAsia="Times New Roman" w:hAnsi="Times New Roman" w:cs="Times New Roman"/>
        </w:rPr>
        <w:t xml:space="preserve"> </w:t>
      </w:r>
    </w:p>
    <w:p w14:paraId="00000033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4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5" w14:textId="77777777" w:rsidR="00D8008A" w:rsidRDefault="00EC66B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Краткое напоминание:</w:t>
      </w:r>
    </w:p>
    <w:p w14:paraId="00000036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0000037" w14:textId="7BE992A7" w:rsidR="00D8008A" w:rsidRDefault="00EC66B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C66BB">
        <w:rPr>
          <w:rFonts w:ascii="Times New Roman" w:eastAsia="Times New Roman" w:hAnsi="Times New Roman" w:cs="Times New Roman"/>
          <w:b/>
        </w:rPr>
        <w:t xml:space="preserve">17 февраля 2021 года </w:t>
      </w:r>
      <w:r>
        <w:rPr>
          <w:rFonts w:ascii="Times New Roman" w:eastAsia="Times New Roman" w:hAnsi="Times New Roman" w:cs="Times New Roman"/>
        </w:rPr>
        <w:t xml:space="preserve">состоится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по неврологии в рамках проекта МОСКОВСКИЙ ВРАЧ «Междисциплинарная неврология»</w:t>
      </w:r>
    </w:p>
    <w:p w14:paraId="00000038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39" w14:textId="379C2AD4" w:rsidR="00D8008A" w:rsidRDefault="00EC66B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по неврологии в рамках проекта МОСКОВСКИЙ ВРАЧ "Междисциплинарная неврология" посвящены диагностике, профилактике и современным концепциям лечения заболеваний нервной системы (хронической ишемии мозга, эпилепсии и болевых синдромов) и адресован</w:t>
      </w:r>
      <w:bookmarkStart w:id="0" w:name="_GoBack"/>
      <w:bookmarkEnd w:id="0"/>
      <w:r>
        <w:rPr>
          <w:rFonts w:ascii="Times New Roman" w:eastAsia="Times New Roman" w:hAnsi="Times New Roman" w:cs="Times New Roman"/>
          <w:highlight w:val="white"/>
        </w:rPr>
        <w:t xml:space="preserve"> специалистам, вовлеченным в решение этих проблем, в том числе, специалистам-неврологам стационарного и амбулаторного звена. С лекциями и разборами клинических ситуаций выступят представители ведущих неврологических кафедр.</w:t>
      </w:r>
    </w:p>
    <w:p w14:paraId="0000003A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3B" w14:textId="77777777" w:rsidR="00D8008A" w:rsidRDefault="00EC66B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Не забудьте зарегистрироваться: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sectPr w:rsidR="00D8008A">
      <w:pgSz w:w="11909" w:h="16834"/>
      <w:pgMar w:top="708" w:right="1115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6FE"/>
    <w:multiLevelType w:val="multilevel"/>
    <w:tmpl w:val="71703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A44E32"/>
    <w:multiLevelType w:val="multilevel"/>
    <w:tmpl w:val="58C62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008A"/>
    <w:rsid w:val="007102EF"/>
    <w:rsid w:val="00D8008A"/>
    <w:rsid w:val="00E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-marketin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-marketing.ru/2021-02-1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d-market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eQmqdWGByW12ieTs8wYVgdGNw==">AMUW2mWgF+5UG8y+og/gL/ZCn5lUNJikPB3x0MJDT2sdjAcsxsio9/FoVy+zKxj/LfESLbzdFxjCkZRORf46znvBsE8Q+PGK9eGgqDO8ONgtrwP0N6KIBLk=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HP</cp:lastModifiedBy>
  <cp:revision>3</cp:revision>
  <dcterms:created xsi:type="dcterms:W3CDTF">2021-02-08T09:53:00Z</dcterms:created>
  <dcterms:modified xsi:type="dcterms:W3CDTF">2021-02-08T09:57:00Z</dcterms:modified>
</cp:coreProperties>
</file>