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9A4" w:rsidRPr="00D779A4" w:rsidRDefault="00D779A4" w:rsidP="00D779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28-29 октября 2021 г. состоятся </w:t>
      </w:r>
      <w:r w:rsidRPr="00D779A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«Санкт-Петербургские дерматологические чтения»</w:t>
      </w:r>
    </w:p>
    <w:p w:rsidR="00D779A4" w:rsidRPr="00D779A4" w:rsidRDefault="00D779A4" w:rsidP="00D779A4">
      <w:pPr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</w:p>
    <w:p w:rsidR="00D779A4" w:rsidRDefault="00D779A4" w:rsidP="004F0A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9A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приглашаем принять участие всех желающих 28-29 октября в XV «Санкт-Петербургских дерматологических чтениях»:</w:t>
      </w:r>
    </w:p>
    <w:p w:rsidR="004F0A32" w:rsidRPr="004F0A32" w:rsidRDefault="004F0A32" w:rsidP="004F0A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9A4" w:rsidRPr="004F0A32" w:rsidRDefault="00D779A4" w:rsidP="00D779A4">
      <w:pPr>
        <w:pStyle w:val="a3"/>
        <w:numPr>
          <w:ilvl w:val="0"/>
          <w:numId w:val="5"/>
        </w:numPr>
        <w:ind w:right="17"/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</w:pPr>
      <w:r w:rsidRPr="004F0A32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Научно-практическая конференция </w:t>
      </w:r>
      <w:proofErr w:type="spellStart"/>
      <w:r w:rsidRPr="004F0A32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дерматовенерологов</w:t>
      </w:r>
      <w:proofErr w:type="spellEnd"/>
      <w:r w:rsidRPr="004F0A32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и косметологов</w:t>
      </w:r>
    </w:p>
    <w:p w:rsidR="00D779A4" w:rsidRPr="00D779A4" w:rsidRDefault="00D779A4" w:rsidP="00D779A4">
      <w:pPr>
        <w:pStyle w:val="a3"/>
        <w:numPr>
          <w:ilvl w:val="0"/>
          <w:numId w:val="5"/>
        </w:numPr>
        <w:ind w:right="17"/>
        <w:rPr>
          <w:rFonts w:ascii="Times New Roman" w:eastAsia="ヒラギノ角ゴ Pro W3" w:hAnsi="Times New Roman" w:cs="Times New Roman"/>
          <w:bCs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Специализированная</w:t>
      </w:r>
      <w:proofErr w:type="spellEnd"/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выставка</w:t>
      </w:r>
      <w:proofErr w:type="spellEnd"/>
    </w:p>
    <w:p w:rsidR="00D779A4" w:rsidRPr="00D779A4" w:rsidRDefault="00D779A4" w:rsidP="00D779A4">
      <w:pPr>
        <w:tabs>
          <w:tab w:val="left" w:pos="0"/>
        </w:tabs>
        <w:ind w:right="18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Посещение всех научных заседаний и выставки бесплатно, но с обязательной предварительной регистрацией. Мы принимаем заявки на доклад до </w:t>
      </w:r>
      <w:r w:rsidR="00B327E1" w:rsidRPr="00B327E1">
        <w:rPr>
          <w:rFonts w:ascii="Times New Roman" w:eastAsia="ヒラギノ角ゴ Pro W3" w:hAnsi="Times New Roman" w:cs="Times New Roman"/>
          <w:bCs/>
          <w:sz w:val="28"/>
          <w:szCs w:val="28"/>
          <w:u w:val="single"/>
        </w:rPr>
        <w:t>23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  <w:u w:val="single"/>
        </w:rPr>
        <w:t xml:space="preserve"> апреля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, тезисы – 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  <w:u w:val="single"/>
        </w:rPr>
        <w:t>до 11 июня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, заявки </w:t>
      </w:r>
      <w:r w:rsidRPr="00D779A4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на представление сложного или редкого клинического случая принимаются </w:t>
      </w:r>
      <w:r w:rsidRPr="00D779A4">
        <w:rPr>
          <w:rFonts w:ascii="Times New Roman" w:eastAsia="Times New Roman" w:hAnsi="Times New Roman" w:cs="Times New Roman"/>
          <w:bCs/>
          <w:spacing w:val="1"/>
          <w:sz w:val="28"/>
          <w:szCs w:val="28"/>
          <w:u w:val="single"/>
        </w:rPr>
        <w:t>до 25 июня</w:t>
      </w:r>
      <w:r w:rsidRPr="00D779A4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.</w:t>
      </w:r>
    </w:p>
    <w:p w:rsidR="00D779A4" w:rsidRPr="00D779A4" w:rsidRDefault="00D779A4" w:rsidP="00D779A4">
      <w:pPr>
        <w:ind w:right="17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p w:rsidR="00D779A4" w:rsidRPr="00D779A4" w:rsidRDefault="00D779A4" w:rsidP="00D779A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Организаторы:</w:t>
      </w:r>
    </w:p>
    <w:p w:rsidR="00D779A4" w:rsidRPr="00D779A4" w:rsidRDefault="00D779A4" w:rsidP="00D779A4">
      <w:pPr>
        <w:tabs>
          <w:tab w:val="left" w:pos="142"/>
        </w:tabs>
        <w:ind w:right="1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79A4" w:rsidRPr="00D779A4" w:rsidRDefault="00D779A4" w:rsidP="00D779A4">
      <w:pPr>
        <w:pStyle w:val="a3"/>
        <w:numPr>
          <w:ilvl w:val="0"/>
          <w:numId w:val="6"/>
        </w:numPr>
        <w:spacing w:after="0" w:line="240" w:lineRule="auto"/>
        <w:ind w:right="17"/>
        <w:jc w:val="both"/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Санкт-Петербургское научное общество </w:t>
      </w:r>
      <w:proofErr w:type="spellStart"/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дерматовенерологов</w:t>
      </w:r>
      <w:proofErr w:type="spellEnd"/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им. В.М. </w:t>
      </w:r>
      <w:proofErr w:type="spellStart"/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Тарновского</w:t>
      </w:r>
      <w:proofErr w:type="spellEnd"/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(отделение Российского общества </w:t>
      </w:r>
      <w:proofErr w:type="spellStart"/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дерматовенерологов</w:t>
      </w:r>
      <w:proofErr w:type="spellEnd"/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 и косметологов)</w:t>
      </w:r>
    </w:p>
    <w:p w:rsidR="00D779A4" w:rsidRPr="00D779A4" w:rsidRDefault="00D779A4" w:rsidP="00D779A4">
      <w:pPr>
        <w:pStyle w:val="a3"/>
        <w:numPr>
          <w:ilvl w:val="0"/>
          <w:numId w:val="6"/>
        </w:numPr>
        <w:spacing w:after="0" w:line="240" w:lineRule="auto"/>
        <w:ind w:right="17"/>
        <w:jc w:val="both"/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ОО «Человек и его здоровье»</w:t>
      </w:r>
      <w:bookmarkStart w:id="0" w:name="_GoBack"/>
      <w:bookmarkEnd w:id="0"/>
    </w:p>
    <w:p w:rsidR="00D779A4" w:rsidRPr="00D779A4" w:rsidRDefault="00D779A4" w:rsidP="00D779A4">
      <w:pPr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br/>
      </w:r>
      <w:r w:rsidRPr="00D779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организатор: ООО «Ай Си Эс»</w:t>
      </w:r>
    </w:p>
    <w:p w:rsidR="00D779A4" w:rsidRPr="00D779A4" w:rsidRDefault="00D779A4" w:rsidP="00D779A4">
      <w:pPr>
        <w:widowControl/>
        <w:tabs>
          <w:tab w:val="center" w:pos="4677"/>
          <w:tab w:val="right" w:pos="9335"/>
        </w:tabs>
        <w:ind w:right="-1"/>
        <w:jc w:val="both"/>
        <w:rPr>
          <w:rFonts w:ascii="Times New Roman" w:eastAsia="ヒラギノ角ゴ Pro W3" w:hAnsi="Times New Roman" w:cs="Times New Roman"/>
          <w:b/>
          <w:sz w:val="28"/>
          <w:szCs w:val="28"/>
        </w:rPr>
      </w:pPr>
    </w:p>
    <w:p w:rsidR="00D779A4" w:rsidRPr="00D779A4" w:rsidRDefault="00D779A4" w:rsidP="00D779A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научные направления конференции:</w:t>
      </w:r>
    </w:p>
    <w:p w:rsidR="00D779A4" w:rsidRPr="00D779A4" w:rsidRDefault="00D779A4" w:rsidP="00D779A4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D779A4" w:rsidRPr="00B327E1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proofErr w:type="spellStart"/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Дерматовенерология</w:t>
      </w:r>
      <w:proofErr w:type="spellEnd"/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: инновационные методы диагностики и терапии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</w:rPr>
        <w:t>ИППП</w:t>
      </w:r>
    </w:p>
    <w:p w:rsidR="00D779A4" w:rsidRPr="00B327E1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Возрастные изменения кожи, проблемы преждевременного старения кожи</w:t>
      </w:r>
    </w:p>
    <w:p w:rsidR="00D779A4" w:rsidRPr="00B327E1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Дерматозы в детском и пожилом возрасте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Наследственные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заболевания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в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дерматологии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Кожные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проявления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заболеваний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обмена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веществ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Микология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Косметология: практические решения актуальных задач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Трихология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Современные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лазерные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технологии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</w:p>
    <w:p w:rsidR="00D779A4" w:rsidRPr="00B327E1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 xml:space="preserve">Неврологические аспекты в </w:t>
      </w:r>
      <w:proofErr w:type="spellStart"/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дерматокосметологии</w:t>
      </w:r>
      <w:proofErr w:type="spellEnd"/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дерматовенерологии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Диетическое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питание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при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заболеваниях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кожи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Дерматоонкология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Аппаратная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косметология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Инъекционные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методики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Реабилитация в косметологии. </w:t>
      </w:r>
    </w:p>
    <w:p w:rsidR="00D779A4" w:rsidRPr="00D779A4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rPr>
          <w:rFonts w:ascii="Times New Roman" w:eastAsia="ヒラギノ角ゴ Pro W3" w:hAnsi="Times New Roman" w:cs="Times New Roman"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</w:rPr>
        <w:lastRenderedPageBreak/>
        <w:t xml:space="preserve">Вопросы общественного здоровья и здравоохранения </w:t>
      </w:r>
    </w:p>
    <w:p w:rsidR="00D779A4" w:rsidRPr="00B327E1" w:rsidRDefault="00D779A4" w:rsidP="00D779A4">
      <w:pPr>
        <w:pStyle w:val="a3"/>
        <w:widowControl/>
        <w:numPr>
          <w:ilvl w:val="0"/>
          <w:numId w:val="7"/>
        </w:numPr>
        <w:tabs>
          <w:tab w:val="center" w:pos="4677"/>
          <w:tab w:val="right" w:pos="9335"/>
        </w:tabs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r w:rsidRPr="00B327E1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Методы профилактики и раннего выявления заболеваний</w:t>
      </w:r>
    </w:p>
    <w:p w:rsidR="00D779A4" w:rsidRPr="00D779A4" w:rsidRDefault="00D779A4" w:rsidP="00D779A4">
      <w:pPr>
        <w:pStyle w:val="a3"/>
        <w:widowControl/>
        <w:tabs>
          <w:tab w:val="center" w:pos="4677"/>
          <w:tab w:val="right" w:pos="9335"/>
        </w:tabs>
        <w:spacing w:after="0" w:line="240" w:lineRule="auto"/>
        <w:ind w:left="284"/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</w:p>
    <w:p w:rsidR="00D779A4" w:rsidRPr="00D779A4" w:rsidRDefault="00D779A4" w:rsidP="00D779A4">
      <w:pPr>
        <w:widowControl/>
        <w:tabs>
          <w:tab w:val="center" w:pos="4677"/>
          <w:tab w:val="right" w:pos="9923"/>
        </w:tabs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</w:rPr>
        <w:t>В программу включены секционные заседания, творческие площадки, практические мастер-классы и конкурс клинических случаев.</w:t>
      </w:r>
    </w:p>
    <w:p w:rsidR="00D779A4" w:rsidRPr="00D779A4" w:rsidRDefault="00D779A4" w:rsidP="00D779A4">
      <w:pPr>
        <w:ind w:right="-1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D779A4" w:rsidRPr="00D779A4" w:rsidRDefault="00D779A4" w:rsidP="00D779A4">
      <w:pPr>
        <w:ind w:right="-1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D779A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Тематика специализированной выставки:</w:t>
      </w:r>
    </w:p>
    <w:p w:rsidR="00D779A4" w:rsidRPr="00D779A4" w:rsidRDefault="00D779A4" w:rsidP="00D779A4">
      <w:pPr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Фармацевтические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препараты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Медицинские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лазерные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системы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Косметологическое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и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диагностическое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оборудование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Оборудование для физиотерапии и пластической хирургии</w:t>
      </w:r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  <w:lang w:val="ru-RU"/>
        </w:rPr>
      </w:pPr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 xml:space="preserve">Препараты для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мезотерапии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пилинга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 xml:space="preserve"> и контурной пластики, препараты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  <w:lang w:val="ru-RU"/>
        </w:rPr>
        <w:t>ботулотоксина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Средства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коррекции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инволюционных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изменений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кожи</w:t>
      </w:r>
      <w:proofErr w:type="spellEnd"/>
    </w:p>
    <w:p w:rsidR="00D779A4" w:rsidRPr="00D779A4" w:rsidRDefault="00D779A4" w:rsidP="00D779A4">
      <w:pPr>
        <w:pStyle w:val="a3"/>
        <w:widowControl/>
        <w:numPr>
          <w:ilvl w:val="0"/>
          <w:numId w:val="8"/>
        </w:numPr>
        <w:tabs>
          <w:tab w:val="center" w:pos="4677"/>
          <w:tab w:val="right" w:pos="9335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Расходные</w:t>
      </w:r>
      <w:proofErr w:type="spellEnd"/>
      <w:r w:rsidRPr="00D779A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proofErr w:type="spellStart"/>
      <w:r w:rsidRPr="00D779A4">
        <w:rPr>
          <w:rFonts w:ascii="Times New Roman" w:eastAsia="ヒラギノ角ゴ Pro W3" w:hAnsi="Times New Roman" w:cs="Times New Roman"/>
          <w:sz w:val="28"/>
          <w:szCs w:val="28"/>
        </w:rPr>
        <w:t>материалы</w:t>
      </w:r>
      <w:proofErr w:type="spellEnd"/>
    </w:p>
    <w:p w:rsidR="00D779A4" w:rsidRPr="00D779A4" w:rsidRDefault="00D779A4" w:rsidP="00D779A4">
      <w:pPr>
        <w:widowControl/>
        <w:ind w:right="-1"/>
        <w:jc w:val="both"/>
        <w:rPr>
          <w:rFonts w:ascii="Times New Roman" w:eastAsia="ヒラギノ角ゴ Pro W3" w:hAnsi="Times New Roman" w:cs="Times New Roman"/>
          <w:b/>
          <w:bCs/>
          <w:sz w:val="28"/>
          <w:szCs w:val="28"/>
        </w:rPr>
      </w:pPr>
    </w:p>
    <w:p w:rsidR="00D779A4" w:rsidRPr="00D779A4" w:rsidRDefault="00D779A4" w:rsidP="00D779A4">
      <w:pPr>
        <w:widowControl/>
        <w:ind w:right="-1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Планируется подача заявки конференции к рассмотрению Комиссией по оценке учебных мероприятий и материалов для непрерывного медицинского образования на соответствие установленным требованиям Министерства здравоохранения Российской Федерации (</w:t>
      </w:r>
      <w:r w:rsidRPr="00D779A4">
        <w:rPr>
          <w:rFonts w:ascii="Times New Roman" w:eastAsia="ヒラギノ角ゴ Pro W3" w:hAnsi="Times New Roman" w:cs="Times New Roman"/>
          <w:b/>
          <w:bCs/>
          <w:sz w:val="28"/>
          <w:szCs w:val="28"/>
        </w:rPr>
        <w:t>НМО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). </w:t>
      </w:r>
    </w:p>
    <w:p w:rsidR="00D779A4" w:rsidRPr="00D779A4" w:rsidRDefault="00D779A4" w:rsidP="00D779A4">
      <w:pPr>
        <w:tabs>
          <w:tab w:val="left" w:pos="142"/>
        </w:tabs>
        <w:ind w:right="-20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p w:rsidR="00D779A4" w:rsidRPr="00D779A4" w:rsidRDefault="00D779A4" w:rsidP="00D779A4">
      <w:pPr>
        <w:tabs>
          <w:tab w:val="left" w:pos="142"/>
        </w:tabs>
        <w:ind w:right="-23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Сборник материалов конференции будет зарегистрирован в Национальной информационно-аналитической системе </w:t>
      </w:r>
      <w:r w:rsidRPr="00D779A4">
        <w:rPr>
          <w:rFonts w:ascii="Times New Roman" w:eastAsia="ヒラギノ角ゴ Pro W3" w:hAnsi="Times New Roman" w:cs="Times New Roman"/>
          <w:b/>
          <w:bCs/>
          <w:sz w:val="28"/>
          <w:szCs w:val="28"/>
        </w:rPr>
        <w:t>РИНЦ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.</w:t>
      </w:r>
    </w:p>
    <w:p w:rsidR="00D779A4" w:rsidRPr="00D779A4" w:rsidRDefault="00D779A4" w:rsidP="00D779A4">
      <w:pPr>
        <w:tabs>
          <w:tab w:val="left" w:pos="142"/>
        </w:tabs>
        <w:ind w:right="-20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p w:rsidR="00D779A4" w:rsidRPr="00D779A4" w:rsidRDefault="00D779A4" w:rsidP="00D779A4">
      <w:pPr>
        <w:widowControl/>
        <w:ind w:right="-1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Информация по мероприятию будет публиковаться на сайте </w:t>
      </w:r>
      <w:hyperlink r:id="rId5" w:history="1">
        <w:r w:rsidRPr="00D779A4">
          <w:rPr>
            <w:rFonts w:ascii="Times New Roman" w:eastAsia="ヒラギノ角ゴ Pro W3" w:hAnsi="Times New Roman" w:cs="Times New Roman"/>
            <w:bCs/>
            <w:sz w:val="28"/>
            <w:szCs w:val="28"/>
          </w:rPr>
          <w:t>www.congress-ph.ru</w:t>
        </w:r>
      </w:hyperlink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. Свои вопросы вы можете задать по телефону (812) 677-31-56, (812) 677-31-16 или на почту welcome@congress-ph.ru</w:t>
      </w:r>
    </w:p>
    <w:p w:rsidR="00C9125B" w:rsidRPr="00D779A4" w:rsidRDefault="00C9125B" w:rsidP="00D779A4">
      <w:pPr>
        <w:widowControl/>
        <w:ind w:right="-1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sectPr w:rsidR="00C9125B" w:rsidRPr="00D7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7449B"/>
    <w:multiLevelType w:val="hybridMultilevel"/>
    <w:tmpl w:val="62B40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326AEE"/>
    <w:multiLevelType w:val="hybridMultilevel"/>
    <w:tmpl w:val="EB40BA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02731D"/>
    <w:multiLevelType w:val="hybridMultilevel"/>
    <w:tmpl w:val="FF88C0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83C3F"/>
    <w:multiLevelType w:val="hybridMultilevel"/>
    <w:tmpl w:val="DFAE9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EA1A23"/>
    <w:multiLevelType w:val="hybridMultilevel"/>
    <w:tmpl w:val="F1CE0D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13297"/>
    <w:multiLevelType w:val="hybridMultilevel"/>
    <w:tmpl w:val="FC5E6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4C6BD1"/>
    <w:multiLevelType w:val="hybridMultilevel"/>
    <w:tmpl w:val="E12ABD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82"/>
    <w:rsid w:val="004F0A32"/>
    <w:rsid w:val="00B327E1"/>
    <w:rsid w:val="00B72282"/>
    <w:rsid w:val="00C9125B"/>
    <w:rsid w:val="00D7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CF108-0F12-4FA3-92B7-954FE77C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A4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9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a4">
    <w:name w:val="Hyperlink"/>
    <w:basedOn w:val="a0"/>
    <w:uiPriority w:val="99"/>
    <w:unhideWhenUsed/>
    <w:rsid w:val="00D779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gress-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Кольцова</dc:creator>
  <cp:keywords/>
  <dc:description/>
  <cp:lastModifiedBy>Полина Кирпичева</cp:lastModifiedBy>
  <cp:revision>4</cp:revision>
  <dcterms:created xsi:type="dcterms:W3CDTF">2021-03-10T08:07:00Z</dcterms:created>
  <dcterms:modified xsi:type="dcterms:W3CDTF">2021-04-07T09:00:00Z</dcterms:modified>
</cp:coreProperties>
</file>