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27FE0" w14:textId="649B50B6" w:rsidR="001838DF" w:rsidRPr="00196A6C" w:rsidRDefault="005C18A6" w:rsidP="005C18A6">
      <w:pPr>
        <w:pStyle w:val="1"/>
        <w:ind w:left="-851"/>
        <w:rPr>
          <w:b/>
          <w:i/>
          <w:sz w:val="24"/>
          <w:szCs w:val="24"/>
        </w:rPr>
      </w:pPr>
      <w:r w:rsidRPr="00196A6C">
        <w:rPr>
          <w:b/>
          <w:i/>
          <w:sz w:val="24"/>
          <w:szCs w:val="24"/>
        </w:rPr>
        <w:t>Остеопороз в мегаполисе</w:t>
      </w:r>
      <w:r w:rsidR="00C40030" w:rsidRPr="00C40030">
        <w:rPr>
          <w:b/>
          <w:i/>
          <w:sz w:val="24"/>
          <w:szCs w:val="24"/>
        </w:rPr>
        <w:t xml:space="preserve">. </w:t>
      </w:r>
      <w:r w:rsidR="00C40030">
        <w:rPr>
          <w:b/>
          <w:i/>
          <w:sz w:val="24"/>
          <w:szCs w:val="24"/>
        </w:rPr>
        <w:t xml:space="preserve">Фокус на редкие заболевания скелета. </w:t>
      </w:r>
    </w:p>
    <w:p w14:paraId="3250A9F1" w14:textId="77777777" w:rsidR="005C18A6" w:rsidRPr="00196A6C" w:rsidRDefault="005C18A6" w:rsidP="005C18A6">
      <w:pPr>
        <w:rPr>
          <w:szCs w:val="24"/>
        </w:rPr>
      </w:pPr>
    </w:p>
    <w:p w14:paraId="1FC15D84" w14:textId="50EA21BA" w:rsidR="00F02F3C" w:rsidRDefault="00C40030" w:rsidP="00776710">
      <w:pPr>
        <w:spacing w:line="240" w:lineRule="auto"/>
        <w:ind w:left="-851"/>
        <w:jc w:val="both"/>
        <w:rPr>
          <w:szCs w:val="24"/>
        </w:rPr>
      </w:pPr>
      <w:r>
        <w:rPr>
          <w:szCs w:val="24"/>
        </w:rPr>
        <w:t>Остеопороз становится причиной патологических переломов у каждой третьей женщины и каждого пятого мужчины старше 50 лет. Вместе с тем до 15</w:t>
      </w:r>
      <w:r w:rsidRPr="00C40030">
        <w:rPr>
          <w:szCs w:val="24"/>
        </w:rPr>
        <w:t xml:space="preserve">% </w:t>
      </w:r>
      <w:r>
        <w:rPr>
          <w:szCs w:val="24"/>
        </w:rPr>
        <w:t xml:space="preserve">патологических переломов встречается у молодых людей и детей на фоне генетических заболеваний, ненаследственных метаболических заболеваний скелета и тяжелой соматической патологии, </w:t>
      </w:r>
      <w:r w:rsidR="0000516C">
        <w:rPr>
          <w:szCs w:val="24"/>
        </w:rPr>
        <w:t>нарушений фосфорно-кальциевого обмена</w:t>
      </w:r>
      <w:r w:rsidR="00F02F3C">
        <w:rPr>
          <w:szCs w:val="24"/>
        </w:rPr>
        <w:t xml:space="preserve">, </w:t>
      </w:r>
      <w:r w:rsidR="009C215A">
        <w:rPr>
          <w:szCs w:val="24"/>
        </w:rPr>
        <w:t>н</w:t>
      </w:r>
      <w:r>
        <w:rPr>
          <w:szCs w:val="24"/>
        </w:rPr>
        <w:t>егативно влияюще</w:t>
      </w:r>
      <w:r w:rsidR="0000516C">
        <w:rPr>
          <w:szCs w:val="24"/>
        </w:rPr>
        <w:t>го</w:t>
      </w:r>
      <w:r>
        <w:rPr>
          <w:szCs w:val="24"/>
        </w:rPr>
        <w:t xml:space="preserve"> на костную ткань. </w:t>
      </w:r>
    </w:p>
    <w:p w14:paraId="5E4A833D" w14:textId="77777777" w:rsidR="00F02F3C" w:rsidRDefault="00C40030" w:rsidP="00776710">
      <w:pPr>
        <w:spacing w:line="240" w:lineRule="auto"/>
        <w:ind w:left="-851"/>
        <w:jc w:val="both"/>
        <w:rPr>
          <w:szCs w:val="24"/>
        </w:rPr>
      </w:pPr>
      <w:r>
        <w:rPr>
          <w:szCs w:val="24"/>
        </w:rPr>
        <w:t xml:space="preserve">Переломы и деформации скелета становятся существенной причиной </w:t>
      </w:r>
      <w:proofErr w:type="spellStart"/>
      <w:r>
        <w:rPr>
          <w:szCs w:val="24"/>
        </w:rPr>
        <w:t>инвалидизации</w:t>
      </w:r>
      <w:proofErr w:type="spellEnd"/>
      <w:r>
        <w:rPr>
          <w:szCs w:val="24"/>
        </w:rPr>
        <w:t xml:space="preserve"> и летальности населения. </w:t>
      </w:r>
      <w:r w:rsidR="009B300D">
        <w:rPr>
          <w:szCs w:val="24"/>
        </w:rPr>
        <w:t>Вместе с тем, проблем</w:t>
      </w:r>
      <w:r w:rsidR="0000516C">
        <w:rPr>
          <w:szCs w:val="24"/>
        </w:rPr>
        <w:t>ы</w:t>
      </w:r>
      <w:r w:rsidR="009B300D">
        <w:rPr>
          <w:szCs w:val="24"/>
        </w:rPr>
        <w:t xml:space="preserve"> повышенной хрупкости скелета и </w:t>
      </w:r>
      <w:proofErr w:type="spellStart"/>
      <w:r w:rsidR="009B300D">
        <w:rPr>
          <w:szCs w:val="24"/>
        </w:rPr>
        <w:t>орфанных</w:t>
      </w:r>
      <w:proofErr w:type="spellEnd"/>
      <w:r w:rsidR="009B300D">
        <w:rPr>
          <w:szCs w:val="24"/>
        </w:rPr>
        <w:t xml:space="preserve"> заболеваний костной ткани оста</w:t>
      </w:r>
      <w:r w:rsidR="0000516C">
        <w:rPr>
          <w:szCs w:val="24"/>
        </w:rPr>
        <w:t>ю</w:t>
      </w:r>
      <w:r w:rsidR="009B300D">
        <w:rPr>
          <w:szCs w:val="24"/>
        </w:rPr>
        <w:t>тся недооценённ</w:t>
      </w:r>
      <w:r w:rsidR="0000516C">
        <w:rPr>
          <w:szCs w:val="24"/>
        </w:rPr>
        <w:t>ыми</w:t>
      </w:r>
      <w:r w:rsidR="009B300D">
        <w:rPr>
          <w:szCs w:val="24"/>
        </w:rPr>
        <w:t xml:space="preserve">.  </w:t>
      </w:r>
    </w:p>
    <w:p w14:paraId="5B944430" w14:textId="582D5609" w:rsidR="00607A2F" w:rsidRPr="00196A6C" w:rsidRDefault="00C40030" w:rsidP="00776710">
      <w:pPr>
        <w:spacing w:line="240" w:lineRule="auto"/>
        <w:ind w:left="-851"/>
        <w:jc w:val="both"/>
        <w:rPr>
          <w:szCs w:val="24"/>
        </w:rPr>
      </w:pPr>
      <w:r>
        <w:rPr>
          <w:szCs w:val="24"/>
        </w:rPr>
        <w:t xml:space="preserve">Московское отделение </w:t>
      </w:r>
      <w:r w:rsidR="009B300D">
        <w:rPr>
          <w:szCs w:val="24"/>
        </w:rPr>
        <w:t>РАОП приглашает В</w:t>
      </w:r>
      <w:r w:rsidR="0000516C">
        <w:rPr>
          <w:szCs w:val="24"/>
        </w:rPr>
        <w:t>ас на</w:t>
      </w:r>
      <w:r w:rsidR="009B300D">
        <w:rPr>
          <w:szCs w:val="24"/>
        </w:rPr>
        <w:t xml:space="preserve"> конференцию с целью привлечь внимание</w:t>
      </w:r>
      <w:r w:rsidR="00983E84">
        <w:rPr>
          <w:szCs w:val="24"/>
        </w:rPr>
        <w:t xml:space="preserve"> к проблеме остеопороза и редким</w:t>
      </w:r>
      <w:r w:rsidR="009B300D">
        <w:rPr>
          <w:szCs w:val="24"/>
        </w:rPr>
        <w:t xml:space="preserve"> заболеваниям скелета</w:t>
      </w:r>
      <w:r w:rsidR="00244EAE" w:rsidRPr="00244EAE">
        <w:rPr>
          <w:szCs w:val="24"/>
        </w:rPr>
        <w:t xml:space="preserve">, </w:t>
      </w:r>
      <w:r w:rsidR="0000516C">
        <w:rPr>
          <w:szCs w:val="24"/>
        </w:rPr>
        <w:t xml:space="preserve">научится диагностировать и выбирать лечение для этой патологии. Конференция </w:t>
      </w:r>
      <w:r w:rsidR="00244EAE" w:rsidRPr="00244EAE">
        <w:rPr>
          <w:szCs w:val="24"/>
        </w:rPr>
        <w:t>пройдет 23 мая 2021 г</w:t>
      </w:r>
      <w:r w:rsidR="00244EAE">
        <w:rPr>
          <w:szCs w:val="24"/>
        </w:rPr>
        <w:t>ода</w:t>
      </w:r>
      <w:r w:rsidR="0000516C">
        <w:rPr>
          <w:szCs w:val="24"/>
        </w:rPr>
        <w:t>.</w:t>
      </w:r>
    </w:p>
    <w:p w14:paraId="6208C3C5" w14:textId="2F165D12" w:rsidR="00244EAE" w:rsidRDefault="00501867" w:rsidP="007A6F58">
      <w:pPr>
        <w:spacing w:line="240" w:lineRule="auto"/>
        <w:ind w:left="-851"/>
        <w:jc w:val="both"/>
        <w:rPr>
          <w:szCs w:val="24"/>
        </w:rPr>
      </w:pPr>
      <w:r w:rsidRPr="00196A6C">
        <w:rPr>
          <w:szCs w:val="24"/>
        </w:rPr>
        <w:t xml:space="preserve">Мероприятие </w:t>
      </w:r>
      <w:r w:rsidR="00241B1D">
        <w:rPr>
          <w:szCs w:val="24"/>
        </w:rPr>
        <w:t>пройдет</w:t>
      </w:r>
      <w:r w:rsidRPr="00196A6C">
        <w:rPr>
          <w:szCs w:val="24"/>
        </w:rPr>
        <w:t xml:space="preserve"> в онлайн</w:t>
      </w:r>
      <w:r w:rsidR="00241B1D">
        <w:rPr>
          <w:szCs w:val="24"/>
        </w:rPr>
        <w:t>-</w:t>
      </w:r>
      <w:r w:rsidRPr="00196A6C">
        <w:rPr>
          <w:szCs w:val="24"/>
        </w:rPr>
        <w:t xml:space="preserve">формате на платформе </w:t>
      </w:r>
      <w:hyperlink r:id="rId5" w:history="1">
        <w:proofErr w:type="spellStart"/>
        <w:r w:rsidR="004754A6" w:rsidRPr="004754A6">
          <w:rPr>
            <w:rStyle w:val="a4"/>
            <w:szCs w:val="24"/>
            <w:lang w:val="en-US"/>
          </w:rPr>
          <w:t>MedSt</w:t>
        </w:r>
        <w:r w:rsidR="004754A6" w:rsidRPr="004754A6">
          <w:rPr>
            <w:rStyle w:val="a4"/>
            <w:szCs w:val="24"/>
            <w:lang w:val="en-US"/>
          </w:rPr>
          <w:t>u</w:t>
        </w:r>
        <w:r w:rsidR="004754A6" w:rsidRPr="004754A6">
          <w:rPr>
            <w:rStyle w:val="a4"/>
            <w:szCs w:val="24"/>
            <w:lang w:val="en-US"/>
          </w:rPr>
          <w:t>dio</w:t>
        </w:r>
        <w:proofErr w:type="spellEnd"/>
      </w:hyperlink>
      <w:r w:rsidR="00776710" w:rsidRPr="00196A6C">
        <w:rPr>
          <w:szCs w:val="24"/>
        </w:rPr>
        <w:t xml:space="preserve">. </w:t>
      </w:r>
    </w:p>
    <w:p w14:paraId="054B50B6" w14:textId="7E468795" w:rsidR="00244EAE" w:rsidRDefault="00244EAE" w:rsidP="00244EAE">
      <w:pPr>
        <w:spacing w:line="240" w:lineRule="auto"/>
        <w:ind w:left="-851"/>
        <w:jc w:val="both"/>
        <w:rPr>
          <w:szCs w:val="24"/>
        </w:rPr>
      </w:pPr>
      <w:r w:rsidRPr="00244EAE">
        <w:rPr>
          <w:szCs w:val="24"/>
        </w:rPr>
        <w:t>Став участником конференции, вы сможете получить актуальную информацию по остеопорозу</w:t>
      </w:r>
      <w:r w:rsidR="009B300D">
        <w:rPr>
          <w:szCs w:val="24"/>
        </w:rPr>
        <w:t xml:space="preserve"> и редким заболеваниям скелета</w:t>
      </w:r>
      <w:r w:rsidRPr="00244EAE">
        <w:rPr>
          <w:szCs w:val="24"/>
        </w:rPr>
        <w:t xml:space="preserve"> от ведущих россий</w:t>
      </w:r>
      <w:r w:rsidR="00BF132F">
        <w:rPr>
          <w:szCs w:val="24"/>
        </w:rPr>
        <w:t xml:space="preserve">ских и зарубежных специалистов, </w:t>
      </w:r>
      <w:r w:rsidRPr="00244EAE">
        <w:rPr>
          <w:szCs w:val="24"/>
        </w:rPr>
        <w:t>непосредственно занимающихся поиском решения этой проблемы.</w:t>
      </w:r>
      <w:r w:rsidR="00BF132F">
        <w:rPr>
          <w:szCs w:val="24"/>
        </w:rPr>
        <w:t xml:space="preserve"> </w:t>
      </w:r>
      <w:r w:rsidRPr="00244EAE">
        <w:rPr>
          <w:szCs w:val="24"/>
        </w:rPr>
        <w:t>В ходе конференции запланированы</w:t>
      </w:r>
      <w:r>
        <w:rPr>
          <w:szCs w:val="24"/>
        </w:rPr>
        <w:t xml:space="preserve">: </w:t>
      </w:r>
      <w:r w:rsidRPr="00244EAE">
        <w:rPr>
          <w:szCs w:val="24"/>
        </w:rPr>
        <w:t>лекции, дискуссии, разборы клинических случаев. Также слушатели смогут задать нашим спикерам интересующие их вопросы</w:t>
      </w:r>
      <w:r>
        <w:rPr>
          <w:szCs w:val="24"/>
        </w:rPr>
        <w:t>.</w:t>
      </w:r>
    </w:p>
    <w:p w14:paraId="3563F810" w14:textId="77777777" w:rsidR="00704878" w:rsidRDefault="00704878" w:rsidP="007A6F58">
      <w:pPr>
        <w:spacing w:line="240" w:lineRule="auto"/>
        <w:ind w:left="-851"/>
        <w:jc w:val="both"/>
        <w:rPr>
          <w:szCs w:val="24"/>
        </w:rPr>
      </w:pPr>
      <w:r w:rsidRPr="00196A6C">
        <w:rPr>
          <w:szCs w:val="24"/>
        </w:rPr>
        <w:t xml:space="preserve">Программа состоит из следующих </w:t>
      </w:r>
      <w:r w:rsidR="00A00D5E">
        <w:rPr>
          <w:szCs w:val="24"/>
        </w:rPr>
        <w:t>тематических блоков</w:t>
      </w:r>
      <w:r w:rsidRPr="00196A6C">
        <w:rPr>
          <w:szCs w:val="24"/>
        </w:rPr>
        <w:t>:</w:t>
      </w:r>
    </w:p>
    <w:p w14:paraId="57303C27" w14:textId="5D90CDCC" w:rsidR="00A00D5E" w:rsidRDefault="0093772A" w:rsidP="00A00D5E">
      <w:pPr>
        <w:pStyle w:val="a3"/>
        <w:numPr>
          <w:ilvl w:val="0"/>
          <w:numId w:val="2"/>
        </w:numPr>
        <w:spacing w:line="240" w:lineRule="auto"/>
        <w:jc w:val="both"/>
        <w:rPr>
          <w:szCs w:val="24"/>
        </w:rPr>
      </w:pPr>
      <w:r>
        <w:rPr>
          <w:b/>
          <w:szCs w:val="24"/>
        </w:rPr>
        <w:t>Вопросы организации здравоохранения и помощи пациентам</w:t>
      </w:r>
      <w:r w:rsidR="009C215A">
        <w:rPr>
          <w:b/>
          <w:szCs w:val="24"/>
        </w:rPr>
        <w:t xml:space="preserve">. </w:t>
      </w:r>
      <w:r w:rsidR="009C215A" w:rsidRPr="009C215A">
        <w:rPr>
          <w:szCs w:val="24"/>
        </w:rPr>
        <w:t>В</w:t>
      </w:r>
      <w:r w:rsidR="00A00D5E">
        <w:rPr>
          <w:szCs w:val="24"/>
        </w:rPr>
        <w:t xml:space="preserve">ы узнаете о мероприятиях, направленных на профилактику и диагностику остеопороза, которые проводятся в </w:t>
      </w:r>
      <w:r>
        <w:rPr>
          <w:szCs w:val="24"/>
        </w:rPr>
        <w:t>Москве и РФ</w:t>
      </w:r>
      <w:r w:rsidR="00A00D5E">
        <w:rPr>
          <w:szCs w:val="24"/>
        </w:rPr>
        <w:t xml:space="preserve">, ознакомитесь с последними данными о структуре заболеваемости и количестве пациентов с остеопорозом, нуждающихся в лечении. </w:t>
      </w:r>
      <w:r w:rsidR="00233095">
        <w:rPr>
          <w:szCs w:val="24"/>
        </w:rPr>
        <w:t>Будут озвучены данные о принятых клинических рекомендациях и рекомендациях в разработке по остеопорозу и патологии скелета</w:t>
      </w:r>
    </w:p>
    <w:p w14:paraId="708082CD" w14:textId="3F742798" w:rsidR="00A00D5E" w:rsidRDefault="0093772A" w:rsidP="00976E52">
      <w:pPr>
        <w:pStyle w:val="a3"/>
        <w:numPr>
          <w:ilvl w:val="0"/>
          <w:numId w:val="2"/>
        </w:numPr>
        <w:spacing w:line="240" w:lineRule="auto"/>
        <w:ind w:left="-567" w:hanging="284"/>
        <w:jc w:val="both"/>
        <w:rPr>
          <w:szCs w:val="24"/>
        </w:rPr>
      </w:pPr>
      <w:r>
        <w:rPr>
          <w:b/>
          <w:szCs w:val="24"/>
        </w:rPr>
        <w:t xml:space="preserve">Лабораторная и дифференциальная диагностика </w:t>
      </w:r>
      <w:r w:rsidR="00233095">
        <w:rPr>
          <w:b/>
          <w:szCs w:val="24"/>
        </w:rPr>
        <w:t>патологии скелета</w:t>
      </w:r>
      <w:r w:rsidR="009C215A">
        <w:rPr>
          <w:b/>
          <w:szCs w:val="24"/>
        </w:rPr>
        <w:t xml:space="preserve">. </w:t>
      </w:r>
      <w:r w:rsidR="009C215A">
        <w:rPr>
          <w:szCs w:val="24"/>
        </w:rPr>
        <w:t>В</w:t>
      </w:r>
      <w:r w:rsidR="00976E52" w:rsidRPr="00976E52">
        <w:rPr>
          <w:szCs w:val="24"/>
        </w:rPr>
        <w:t xml:space="preserve"> этой секции прозвучат доклады, посвященные развитию </w:t>
      </w:r>
      <w:r w:rsidR="00C27E00">
        <w:rPr>
          <w:szCs w:val="24"/>
        </w:rPr>
        <w:t xml:space="preserve">возможностей лабораторной диагностики редких заболеваний скелета и вторичного остеопороза, а также денситометрических и </w:t>
      </w:r>
      <w:r w:rsidR="00CA021F">
        <w:rPr>
          <w:szCs w:val="24"/>
        </w:rPr>
        <w:t>рентгенологических</w:t>
      </w:r>
      <w:r w:rsidR="00C27E00">
        <w:rPr>
          <w:szCs w:val="24"/>
        </w:rPr>
        <w:t xml:space="preserve"> технологий. </w:t>
      </w:r>
      <w:r w:rsidR="00CA021F">
        <w:rPr>
          <w:szCs w:val="24"/>
        </w:rPr>
        <w:t xml:space="preserve">Отдельное внимание будет уделено развитию наших знаний о применении маркеров костного </w:t>
      </w:r>
      <w:proofErr w:type="spellStart"/>
      <w:r w:rsidR="00CA021F">
        <w:rPr>
          <w:szCs w:val="24"/>
        </w:rPr>
        <w:t>ремоделирования</w:t>
      </w:r>
      <w:proofErr w:type="spellEnd"/>
      <w:r w:rsidR="00CA021F">
        <w:rPr>
          <w:szCs w:val="24"/>
        </w:rPr>
        <w:t>.</w:t>
      </w:r>
    </w:p>
    <w:p w14:paraId="7CDFBEDF" w14:textId="42CF277C" w:rsidR="00CA021F" w:rsidRPr="009C215A" w:rsidRDefault="00CA021F" w:rsidP="00FF0A8A">
      <w:pPr>
        <w:pStyle w:val="a3"/>
        <w:numPr>
          <w:ilvl w:val="0"/>
          <w:numId w:val="2"/>
        </w:numPr>
        <w:spacing w:line="240" w:lineRule="auto"/>
        <w:ind w:left="-567" w:hanging="284"/>
        <w:jc w:val="both"/>
        <w:rPr>
          <w:szCs w:val="24"/>
        </w:rPr>
      </w:pPr>
      <w:r w:rsidRPr="009C215A">
        <w:rPr>
          <w:b/>
          <w:szCs w:val="24"/>
        </w:rPr>
        <w:t xml:space="preserve">Генетика и </w:t>
      </w:r>
      <w:proofErr w:type="spellStart"/>
      <w:r w:rsidRPr="009C215A">
        <w:rPr>
          <w:b/>
          <w:szCs w:val="24"/>
        </w:rPr>
        <w:t>эпигенетика</w:t>
      </w:r>
      <w:proofErr w:type="spellEnd"/>
      <w:r w:rsidRPr="009C215A">
        <w:rPr>
          <w:b/>
          <w:szCs w:val="24"/>
        </w:rPr>
        <w:t xml:space="preserve"> в диагностике заболеваний скелета</w:t>
      </w:r>
      <w:r w:rsidR="009C215A" w:rsidRPr="009C215A">
        <w:rPr>
          <w:b/>
          <w:szCs w:val="24"/>
        </w:rPr>
        <w:t xml:space="preserve">. </w:t>
      </w:r>
      <w:r w:rsidRPr="009C215A">
        <w:rPr>
          <w:bCs/>
          <w:szCs w:val="24"/>
        </w:rPr>
        <w:t>Ведущие мировые эксперты</w:t>
      </w:r>
      <w:r w:rsidRPr="009C215A">
        <w:rPr>
          <w:b/>
          <w:szCs w:val="24"/>
        </w:rPr>
        <w:t xml:space="preserve"> </w:t>
      </w:r>
      <w:r w:rsidRPr="009C215A">
        <w:rPr>
          <w:bCs/>
          <w:szCs w:val="24"/>
        </w:rPr>
        <w:t xml:space="preserve">поделятся своим опытом применения генетических и эпигенетических технологий для </w:t>
      </w:r>
      <w:r w:rsidR="002A0F18" w:rsidRPr="009C215A">
        <w:rPr>
          <w:bCs/>
          <w:szCs w:val="24"/>
        </w:rPr>
        <w:t>диагностики редких заболеваний скелета и остеопороза</w:t>
      </w:r>
    </w:p>
    <w:p w14:paraId="0D26DC20" w14:textId="56A153E7" w:rsidR="00976E52" w:rsidRDefault="0093772A" w:rsidP="00976E52">
      <w:pPr>
        <w:pStyle w:val="a3"/>
        <w:numPr>
          <w:ilvl w:val="0"/>
          <w:numId w:val="2"/>
        </w:numPr>
        <w:spacing w:line="240" w:lineRule="auto"/>
        <w:ind w:left="-567" w:hanging="284"/>
        <w:jc w:val="both"/>
        <w:rPr>
          <w:szCs w:val="24"/>
        </w:rPr>
      </w:pPr>
      <w:r>
        <w:rPr>
          <w:b/>
          <w:szCs w:val="24"/>
        </w:rPr>
        <w:t>Редкие болезни скелета</w:t>
      </w:r>
      <w:r w:rsidR="00976E52" w:rsidRPr="00596A6F">
        <w:rPr>
          <w:b/>
          <w:szCs w:val="24"/>
        </w:rPr>
        <w:t>.</w:t>
      </w:r>
      <w:r w:rsidR="00976E52">
        <w:rPr>
          <w:szCs w:val="24"/>
        </w:rPr>
        <w:t xml:space="preserve"> </w:t>
      </w:r>
      <w:r w:rsidR="00FA5AC2">
        <w:rPr>
          <w:szCs w:val="24"/>
        </w:rPr>
        <w:t xml:space="preserve">Слушатели получат информацию о </w:t>
      </w:r>
      <w:r w:rsidR="00C27E00">
        <w:rPr>
          <w:szCs w:val="24"/>
        </w:rPr>
        <w:t xml:space="preserve">редкой патологии скелета, </w:t>
      </w:r>
      <w:r w:rsidR="002A0F18">
        <w:rPr>
          <w:szCs w:val="24"/>
        </w:rPr>
        <w:t xml:space="preserve">ассоциированной как с дефицитом костной массы, так и с ее избыточным ростом. Отдельное внимание будет уделено </w:t>
      </w:r>
      <w:proofErr w:type="spellStart"/>
      <w:r w:rsidR="002A0F18">
        <w:rPr>
          <w:szCs w:val="24"/>
        </w:rPr>
        <w:t>гипофосфатазии</w:t>
      </w:r>
      <w:proofErr w:type="spellEnd"/>
      <w:r w:rsidR="002A0F18">
        <w:rPr>
          <w:szCs w:val="24"/>
        </w:rPr>
        <w:t xml:space="preserve">, рахитам, </w:t>
      </w:r>
      <w:proofErr w:type="spellStart"/>
      <w:r w:rsidR="002A0F18">
        <w:rPr>
          <w:szCs w:val="24"/>
        </w:rPr>
        <w:t>фосфопеническим</w:t>
      </w:r>
      <w:proofErr w:type="spellEnd"/>
      <w:r w:rsidR="002A0F18">
        <w:rPr>
          <w:szCs w:val="24"/>
        </w:rPr>
        <w:t xml:space="preserve"> формам остеомаляции, а также экзостозам и прогрессирующей </w:t>
      </w:r>
      <w:proofErr w:type="spellStart"/>
      <w:r w:rsidR="002A0F18">
        <w:rPr>
          <w:szCs w:val="24"/>
        </w:rPr>
        <w:t>оссифицирующей</w:t>
      </w:r>
      <w:proofErr w:type="spellEnd"/>
      <w:r w:rsidR="002A0F18">
        <w:rPr>
          <w:szCs w:val="24"/>
        </w:rPr>
        <w:t xml:space="preserve"> </w:t>
      </w:r>
      <w:proofErr w:type="spellStart"/>
      <w:r w:rsidR="002A0F18">
        <w:rPr>
          <w:szCs w:val="24"/>
        </w:rPr>
        <w:t>фибродисплазии</w:t>
      </w:r>
      <w:proofErr w:type="spellEnd"/>
      <w:r w:rsidR="002A0F18">
        <w:rPr>
          <w:szCs w:val="24"/>
        </w:rPr>
        <w:t xml:space="preserve"> </w:t>
      </w:r>
    </w:p>
    <w:p w14:paraId="26D76F99" w14:textId="5A596530" w:rsidR="00FA5AC2" w:rsidRDefault="00FA5AC2" w:rsidP="00976E52">
      <w:pPr>
        <w:pStyle w:val="a3"/>
        <w:numPr>
          <w:ilvl w:val="0"/>
          <w:numId w:val="2"/>
        </w:numPr>
        <w:spacing w:line="240" w:lineRule="auto"/>
        <w:ind w:left="-567" w:hanging="284"/>
        <w:jc w:val="both"/>
        <w:rPr>
          <w:szCs w:val="24"/>
        </w:rPr>
      </w:pPr>
      <w:r w:rsidRPr="00596A6F">
        <w:rPr>
          <w:b/>
          <w:szCs w:val="24"/>
        </w:rPr>
        <w:t xml:space="preserve">Витамин </w:t>
      </w:r>
      <w:r w:rsidRPr="00596A6F">
        <w:rPr>
          <w:b/>
          <w:szCs w:val="24"/>
          <w:lang w:val="en-US"/>
        </w:rPr>
        <w:t>D</w:t>
      </w:r>
      <w:r w:rsidRPr="00596A6F">
        <w:rPr>
          <w:b/>
          <w:szCs w:val="24"/>
        </w:rPr>
        <w:t>.</w:t>
      </w:r>
      <w:r>
        <w:rPr>
          <w:szCs w:val="24"/>
        </w:rPr>
        <w:t xml:space="preserve"> Спикеры конференции расскажут о последних исследованиях витамина </w:t>
      </w:r>
      <w:r>
        <w:rPr>
          <w:szCs w:val="24"/>
          <w:lang w:val="en-US"/>
        </w:rPr>
        <w:t>D</w:t>
      </w:r>
      <w:r w:rsidR="00233095">
        <w:rPr>
          <w:szCs w:val="24"/>
        </w:rPr>
        <w:t>, применении различных доз этого препарата, выборе схемы дозирования, показаниях и противопоказаниях</w:t>
      </w:r>
    </w:p>
    <w:p w14:paraId="71DF1EB6" w14:textId="1DC3069D" w:rsidR="00233095" w:rsidRDefault="00FA5AC2" w:rsidP="00233095">
      <w:pPr>
        <w:pStyle w:val="a3"/>
        <w:numPr>
          <w:ilvl w:val="0"/>
          <w:numId w:val="2"/>
        </w:numPr>
        <w:spacing w:line="240" w:lineRule="auto"/>
        <w:ind w:left="-567" w:hanging="284"/>
        <w:jc w:val="both"/>
        <w:rPr>
          <w:szCs w:val="24"/>
        </w:rPr>
      </w:pPr>
      <w:r w:rsidRPr="00596A6F">
        <w:rPr>
          <w:b/>
          <w:szCs w:val="24"/>
        </w:rPr>
        <w:t>Профилактика</w:t>
      </w:r>
      <w:r w:rsidR="00233095">
        <w:rPr>
          <w:b/>
          <w:szCs w:val="24"/>
        </w:rPr>
        <w:t xml:space="preserve"> остеопороза</w:t>
      </w:r>
      <w:r w:rsidR="009C215A">
        <w:rPr>
          <w:b/>
          <w:szCs w:val="24"/>
        </w:rPr>
        <w:t xml:space="preserve">. </w:t>
      </w:r>
      <w:r>
        <w:rPr>
          <w:szCs w:val="24"/>
        </w:rPr>
        <w:t xml:space="preserve">Будет представлена информация о </w:t>
      </w:r>
      <w:r w:rsidR="00233095">
        <w:rPr>
          <w:szCs w:val="24"/>
        </w:rPr>
        <w:t xml:space="preserve">данных последнего консенсуса по менопаузальной гормональной терапии </w:t>
      </w:r>
      <w:r>
        <w:rPr>
          <w:szCs w:val="24"/>
        </w:rPr>
        <w:t>методах профилактики остеопороза</w:t>
      </w:r>
      <w:r w:rsidR="00233095">
        <w:rPr>
          <w:szCs w:val="24"/>
        </w:rPr>
        <w:t xml:space="preserve"> </w:t>
      </w:r>
      <w:r w:rsidR="0000516C">
        <w:rPr>
          <w:szCs w:val="24"/>
        </w:rPr>
        <w:t xml:space="preserve">и </w:t>
      </w:r>
      <w:r>
        <w:rPr>
          <w:szCs w:val="24"/>
        </w:rPr>
        <w:t xml:space="preserve">переломов. </w:t>
      </w:r>
    </w:p>
    <w:p w14:paraId="12958769" w14:textId="17C9C4D3" w:rsidR="00233095" w:rsidRPr="00233095" w:rsidRDefault="00233095" w:rsidP="00233095">
      <w:pPr>
        <w:pStyle w:val="a3"/>
        <w:numPr>
          <w:ilvl w:val="0"/>
          <w:numId w:val="2"/>
        </w:numPr>
        <w:spacing w:line="240" w:lineRule="auto"/>
        <w:ind w:left="-567" w:hanging="284"/>
        <w:jc w:val="both"/>
        <w:rPr>
          <w:bCs/>
          <w:szCs w:val="24"/>
        </w:rPr>
      </w:pPr>
      <w:r>
        <w:rPr>
          <w:b/>
          <w:szCs w:val="24"/>
        </w:rPr>
        <w:t>Лечение остеопороза и другой патологии скелета</w:t>
      </w:r>
      <w:r w:rsidR="009C215A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9C215A" w:rsidRPr="009C215A">
        <w:rPr>
          <w:szCs w:val="24"/>
        </w:rPr>
        <w:t>П</w:t>
      </w:r>
      <w:r w:rsidRPr="00233095">
        <w:rPr>
          <w:bCs/>
          <w:szCs w:val="24"/>
        </w:rPr>
        <w:t xml:space="preserve">одробно будут разбираться преимущества различной терапии остеопороза </w:t>
      </w:r>
      <w:r w:rsidR="0000516C">
        <w:rPr>
          <w:bCs/>
          <w:szCs w:val="24"/>
        </w:rPr>
        <w:t xml:space="preserve">и редких заболеваний скелета </w:t>
      </w:r>
      <w:r w:rsidRPr="00233095">
        <w:rPr>
          <w:bCs/>
          <w:szCs w:val="24"/>
        </w:rPr>
        <w:t>в различных клинических ситуациях</w:t>
      </w:r>
      <w:r w:rsidR="0000516C">
        <w:rPr>
          <w:bCs/>
          <w:szCs w:val="24"/>
        </w:rPr>
        <w:t xml:space="preserve">. </w:t>
      </w:r>
      <w:proofErr w:type="spellStart"/>
      <w:r w:rsidR="0000516C">
        <w:rPr>
          <w:bCs/>
          <w:szCs w:val="24"/>
        </w:rPr>
        <w:t>Деносумаб</w:t>
      </w:r>
      <w:proofErr w:type="spellEnd"/>
      <w:r w:rsidR="0000516C">
        <w:rPr>
          <w:bCs/>
          <w:szCs w:val="24"/>
        </w:rPr>
        <w:t xml:space="preserve">, </w:t>
      </w:r>
      <w:proofErr w:type="spellStart"/>
      <w:r w:rsidR="0000516C">
        <w:rPr>
          <w:bCs/>
          <w:szCs w:val="24"/>
        </w:rPr>
        <w:t>бисфосфонаты</w:t>
      </w:r>
      <w:proofErr w:type="spellEnd"/>
      <w:r w:rsidR="0000516C">
        <w:rPr>
          <w:bCs/>
          <w:szCs w:val="24"/>
        </w:rPr>
        <w:t xml:space="preserve">, </w:t>
      </w:r>
      <w:proofErr w:type="spellStart"/>
      <w:r w:rsidR="0000516C">
        <w:rPr>
          <w:bCs/>
          <w:szCs w:val="24"/>
        </w:rPr>
        <w:t>терипаратид</w:t>
      </w:r>
      <w:proofErr w:type="spellEnd"/>
      <w:r w:rsidR="0000516C">
        <w:rPr>
          <w:bCs/>
          <w:szCs w:val="24"/>
        </w:rPr>
        <w:t xml:space="preserve"> – ключевые препараты для лечения остеопороза, данные будут обсуждаться в контексте как клинических исследований, так и </w:t>
      </w:r>
      <w:r w:rsidR="0000516C">
        <w:rPr>
          <w:bCs/>
          <w:szCs w:val="24"/>
        </w:rPr>
        <w:lastRenderedPageBreak/>
        <w:t>рутинной клинической практики, в том числе при сочетании остеопороза с другими заболеваниями и в составе последовательной и комбинированной терапии.</w:t>
      </w:r>
    </w:p>
    <w:p w14:paraId="654C51AB" w14:textId="77777777" w:rsidR="00233095" w:rsidRDefault="00233095" w:rsidP="00233095">
      <w:pPr>
        <w:pStyle w:val="a3"/>
        <w:spacing w:line="240" w:lineRule="auto"/>
        <w:ind w:left="-851"/>
        <w:jc w:val="both"/>
        <w:rPr>
          <w:szCs w:val="24"/>
        </w:rPr>
      </w:pPr>
    </w:p>
    <w:p w14:paraId="285F6F47" w14:textId="466430DD" w:rsidR="00B573F2" w:rsidRPr="00233095" w:rsidRDefault="00FF5425" w:rsidP="00233095">
      <w:pPr>
        <w:spacing w:line="240" w:lineRule="auto"/>
        <w:ind w:left="-1135"/>
        <w:jc w:val="both"/>
        <w:rPr>
          <w:szCs w:val="24"/>
        </w:rPr>
      </w:pPr>
      <w:r w:rsidRPr="00233095">
        <w:rPr>
          <w:szCs w:val="24"/>
        </w:rPr>
        <w:t xml:space="preserve">Конференция рассчитана на врачей </w:t>
      </w:r>
      <w:r w:rsidR="000E6B64" w:rsidRPr="00233095">
        <w:rPr>
          <w:szCs w:val="24"/>
        </w:rPr>
        <w:t xml:space="preserve">эндокринологов, </w:t>
      </w:r>
      <w:r w:rsidRPr="00233095">
        <w:rPr>
          <w:szCs w:val="24"/>
        </w:rPr>
        <w:t>травматологов</w:t>
      </w:r>
      <w:r w:rsidR="00233095" w:rsidRPr="00233095">
        <w:rPr>
          <w:szCs w:val="24"/>
        </w:rPr>
        <w:t>-</w:t>
      </w:r>
      <w:r w:rsidRPr="00233095">
        <w:rPr>
          <w:szCs w:val="24"/>
        </w:rPr>
        <w:t>ортопедов, ревматологов</w:t>
      </w:r>
      <w:r w:rsidR="000E4D15">
        <w:rPr>
          <w:szCs w:val="24"/>
        </w:rPr>
        <w:t>, гинекологов</w:t>
      </w:r>
      <w:r w:rsidR="00C059D4">
        <w:rPr>
          <w:szCs w:val="24"/>
        </w:rPr>
        <w:t xml:space="preserve">, </w:t>
      </w:r>
      <w:r w:rsidR="00C059D4" w:rsidRPr="00C059D4">
        <w:rPr>
          <w:szCs w:val="24"/>
        </w:rPr>
        <w:t>педиатров</w:t>
      </w:r>
      <w:r w:rsidRPr="00233095">
        <w:rPr>
          <w:szCs w:val="24"/>
        </w:rPr>
        <w:t xml:space="preserve"> и </w:t>
      </w:r>
      <w:r w:rsidR="0093772A" w:rsidRPr="00233095">
        <w:rPr>
          <w:szCs w:val="24"/>
        </w:rPr>
        <w:t>организаторов здравоохр</w:t>
      </w:r>
      <w:r w:rsidR="00233095" w:rsidRPr="00233095">
        <w:rPr>
          <w:szCs w:val="24"/>
        </w:rPr>
        <w:t>анения</w:t>
      </w:r>
      <w:r w:rsidR="000E4D15">
        <w:rPr>
          <w:szCs w:val="24"/>
        </w:rPr>
        <w:t xml:space="preserve">, а также </w:t>
      </w:r>
      <w:r w:rsidRPr="00233095">
        <w:rPr>
          <w:szCs w:val="24"/>
        </w:rPr>
        <w:t xml:space="preserve">других специалистов, так или иначе сталкивающихся с проблемой остеопороза в своей практике. Также мы ждем преподавателей и студентов медицинских ВУЗов, заинтересованных в повышении собственных познаний об </w:t>
      </w:r>
      <w:r w:rsidR="005207B2" w:rsidRPr="00233095">
        <w:rPr>
          <w:szCs w:val="24"/>
        </w:rPr>
        <w:t>этой болезни и методах борьбы с ней</w:t>
      </w:r>
      <w:r w:rsidRPr="00233095">
        <w:rPr>
          <w:szCs w:val="24"/>
        </w:rPr>
        <w:t xml:space="preserve">. </w:t>
      </w:r>
    </w:p>
    <w:p w14:paraId="6314E276" w14:textId="4C173723" w:rsidR="00B573F2" w:rsidRDefault="00B573F2" w:rsidP="000E4D15">
      <w:pPr>
        <w:spacing w:line="240" w:lineRule="auto"/>
        <w:ind w:left="-851"/>
        <w:jc w:val="both"/>
        <w:rPr>
          <w:szCs w:val="24"/>
        </w:rPr>
      </w:pPr>
      <w:r w:rsidRPr="00B573F2">
        <w:rPr>
          <w:szCs w:val="24"/>
        </w:rPr>
        <w:t>Участие</w:t>
      </w:r>
      <w:r>
        <w:rPr>
          <w:szCs w:val="24"/>
        </w:rPr>
        <w:t xml:space="preserve"> в мероприятии </w:t>
      </w:r>
      <w:r w:rsidRPr="00B573F2">
        <w:rPr>
          <w:szCs w:val="24"/>
        </w:rPr>
        <w:t xml:space="preserve">бесплатное. Для просмотра трансляции необходимо зарегистрироваться на </w:t>
      </w:r>
      <w:hyperlink r:id="rId6" w:history="1">
        <w:r w:rsidRPr="007E2621">
          <w:rPr>
            <w:rStyle w:val="a4"/>
            <w:szCs w:val="24"/>
          </w:rPr>
          <w:t>сайте</w:t>
        </w:r>
      </w:hyperlink>
      <w:r w:rsidRPr="00B573F2">
        <w:rPr>
          <w:szCs w:val="24"/>
        </w:rPr>
        <w:t xml:space="preserve"> и посетить нас в указанный день с любого устройства, поддерживающего потоковую передачу данных (компьютер, ноутбук, планшет, смартфон).</w:t>
      </w:r>
    </w:p>
    <w:p w14:paraId="3340A734" w14:textId="77777777" w:rsidR="00B573F2" w:rsidRDefault="00B573F2" w:rsidP="00510932">
      <w:pPr>
        <w:spacing w:line="240" w:lineRule="auto"/>
        <w:ind w:left="-851"/>
        <w:jc w:val="both"/>
        <w:rPr>
          <w:szCs w:val="24"/>
        </w:rPr>
      </w:pPr>
    </w:p>
    <w:p w14:paraId="525B43AA" w14:textId="77777777" w:rsidR="00B573F2" w:rsidRDefault="00B573F2" w:rsidP="00510932">
      <w:pPr>
        <w:spacing w:line="240" w:lineRule="auto"/>
        <w:ind w:left="-851"/>
        <w:jc w:val="both"/>
        <w:rPr>
          <w:szCs w:val="24"/>
        </w:rPr>
      </w:pPr>
      <w:r>
        <w:rPr>
          <w:szCs w:val="24"/>
        </w:rPr>
        <w:t>Подана заявка на</w:t>
      </w:r>
      <w:r w:rsidRPr="00B573F2">
        <w:rPr>
          <w:szCs w:val="24"/>
        </w:rPr>
        <w:t xml:space="preserve"> аккредитаци</w:t>
      </w:r>
      <w:r>
        <w:rPr>
          <w:szCs w:val="24"/>
        </w:rPr>
        <w:t>ю</w:t>
      </w:r>
      <w:r w:rsidRPr="00B573F2">
        <w:rPr>
          <w:szCs w:val="24"/>
        </w:rPr>
        <w:t xml:space="preserve"> мероприятия в комиссию по оценке учебных мероприятий и материалов для НМО.</w:t>
      </w:r>
    </w:p>
    <w:p w14:paraId="123FBF6E" w14:textId="77777777" w:rsidR="00B573F2" w:rsidRDefault="00B573F2" w:rsidP="00BC0888">
      <w:pPr>
        <w:spacing w:line="240" w:lineRule="auto"/>
        <w:ind w:left="-851"/>
        <w:jc w:val="both"/>
        <w:rPr>
          <w:szCs w:val="24"/>
        </w:rPr>
      </w:pPr>
    </w:p>
    <w:p w14:paraId="37380675" w14:textId="264130FA" w:rsidR="004D708C" w:rsidRDefault="00BC0888" w:rsidP="00BC0888">
      <w:pPr>
        <w:spacing w:line="240" w:lineRule="auto"/>
        <w:ind w:left="-851"/>
        <w:jc w:val="both"/>
        <w:rPr>
          <w:szCs w:val="24"/>
        </w:rPr>
      </w:pPr>
      <w:r w:rsidRPr="00BC0888">
        <w:rPr>
          <w:szCs w:val="24"/>
        </w:rPr>
        <w:t>С более подробной информацией можно ознакомиться на сайте:</w:t>
      </w:r>
      <w:r>
        <w:rPr>
          <w:szCs w:val="24"/>
        </w:rPr>
        <w:t xml:space="preserve"> </w:t>
      </w:r>
      <w:hyperlink r:id="rId7" w:history="1">
        <w:r w:rsidR="00943D7B" w:rsidRPr="001C5524">
          <w:rPr>
            <w:rStyle w:val="a4"/>
            <w:szCs w:val="24"/>
          </w:rPr>
          <w:t>https://clck.ru/UP4Gj</w:t>
        </w:r>
      </w:hyperlink>
      <w:r w:rsidR="00943D7B">
        <w:rPr>
          <w:szCs w:val="24"/>
        </w:rPr>
        <w:t xml:space="preserve"> </w:t>
      </w:r>
      <w:bookmarkStart w:id="0" w:name="_GoBack"/>
      <w:bookmarkEnd w:id="0"/>
      <w:r w:rsidR="004D708C" w:rsidRPr="004D708C">
        <w:rPr>
          <w:szCs w:val="24"/>
        </w:rPr>
        <w:t xml:space="preserve"> </w:t>
      </w:r>
      <w:r w:rsidR="00943D7B">
        <w:rPr>
          <w:szCs w:val="24"/>
        </w:rPr>
        <w:t xml:space="preserve"> </w:t>
      </w:r>
    </w:p>
    <w:p w14:paraId="3062719C" w14:textId="4C280AED" w:rsidR="00BC0888" w:rsidRPr="00BC0888" w:rsidRDefault="00BC0888" w:rsidP="00BC0888">
      <w:pPr>
        <w:spacing w:line="240" w:lineRule="auto"/>
        <w:ind w:left="-851"/>
        <w:jc w:val="both"/>
        <w:rPr>
          <w:szCs w:val="24"/>
        </w:rPr>
      </w:pPr>
      <w:r w:rsidRPr="00BC0888">
        <w:rPr>
          <w:szCs w:val="24"/>
        </w:rPr>
        <w:t xml:space="preserve">По вопросам участия: </w:t>
      </w:r>
    </w:p>
    <w:p w14:paraId="4BAD30F5" w14:textId="77777777" w:rsidR="00D13C0A" w:rsidRPr="00D13C0A" w:rsidRDefault="00D13C0A" w:rsidP="00D13C0A">
      <w:pPr>
        <w:spacing w:line="240" w:lineRule="auto"/>
        <w:ind w:left="-851"/>
        <w:jc w:val="both"/>
        <w:rPr>
          <w:szCs w:val="24"/>
        </w:rPr>
      </w:pPr>
      <w:r w:rsidRPr="00D13C0A">
        <w:rPr>
          <w:szCs w:val="24"/>
        </w:rPr>
        <w:t>Елена Тарасова</w:t>
      </w:r>
    </w:p>
    <w:p w14:paraId="4E3C0530" w14:textId="77777777" w:rsidR="00D13C0A" w:rsidRPr="00D13C0A" w:rsidRDefault="00D13C0A" w:rsidP="00D13C0A">
      <w:pPr>
        <w:spacing w:line="240" w:lineRule="auto"/>
        <w:ind w:left="-851"/>
        <w:jc w:val="both"/>
        <w:rPr>
          <w:szCs w:val="24"/>
        </w:rPr>
      </w:pPr>
      <w:r w:rsidRPr="00D13C0A">
        <w:rPr>
          <w:szCs w:val="24"/>
        </w:rPr>
        <w:t>Тел.: + 7 (929) 674-74-97</w:t>
      </w:r>
    </w:p>
    <w:p w14:paraId="6F9FE8A3" w14:textId="7D65A360" w:rsidR="005013CB" w:rsidRPr="005D237F" w:rsidRDefault="00D13C0A" w:rsidP="00D13C0A">
      <w:pPr>
        <w:spacing w:line="240" w:lineRule="auto"/>
        <w:ind w:left="-851"/>
        <w:jc w:val="both"/>
        <w:rPr>
          <w:szCs w:val="24"/>
          <w:lang w:val="en-US"/>
        </w:rPr>
      </w:pPr>
      <w:r w:rsidRPr="00D13C0A">
        <w:rPr>
          <w:szCs w:val="24"/>
          <w:lang w:val="en-US"/>
        </w:rPr>
        <w:t>E</w:t>
      </w:r>
      <w:r w:rsidRPr="00244EAE">
        <w:rPr>
          <w:szCs w:val="24"/>
          <w:lang w:val="en-US"/>
        </w:rPr>
        <w:t>-</w:t>
      </w:r>
      <w:r w:rsidRPr="00D13C0A">
        <w:rPr>
          <w:szCs w:val="24"/>
          <w:lang w:val="en-US"/>
        </w:rPr>
        <w:t>mail</w:t>
      </w:r>
      <w:r w:rsidRPr="00244EAE">
        <w:rPr>
          <w:szCs w:val="24"/>
          <w:lang w:val="en-US"/>
        </w:rPr>
        <w:t xml:space="preserve">:  </w:t>
      </w:r>
      <w:hyperlink r:id="rId8" w:history="1">
        <w:r w:rsidR="005D237F" w:rsidRPr="001C5524">
          <w:rPr>
            <w:rStyle w:val="a4"/>
            <w:lang w:val="en-US"/>
          </w:rPr>
          <w:t>e.tarasova@ctogroup.ru</w:t>
        </w:r>
      </w:hyperlink>
      <w:r w:rsidR="005D237F" w:rsidRPr="005D237F">
        <w:rPr>
          <w:lang w:val="en-US"/>
        </w:rPr>
        <w:t xml:space="preserve"> </w:t>
      </w:r>
    </w:p>
    <w:sectPr w:rsidR="005013CB" w:rsidRPr="005D2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5A7"/>
    <w:multiLevelType w:val="hybridMultilevel"/>
    <w:tmpl w:val="BFE64A4A"/>
    <w:lvl w:ilvl="0" w:tplc="CED8E3F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6078A1"/>
    <w:multiLevelType w:val="hybridMultilevel"/>
    <w:tmpl w:val="DE46AD44"/>
    <w:lvl w:ilvl="0" w:tplc="4EC4033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2"/>
    <w:rsid w:val="000000B7"/>
    <w:rsid w:val="0000516C"/>
    <w:rsid w:val="00040FC1"/>
    <w:rsid w:val="000B116A"/>
    <w:rsid w:val="000D5489"/>
    <w:rsid w:val="000E4D15"/>
    <w:rsid w:val="000E6B64"/>
    <w:rsid w:val="001469A6"/>
    <w:rsid w:val="00186ED5"/>
    <w:rsid w:val="00196A6C"/>
    <w:rsid w:val="001F4081"/>
    <w:rsid w:val="00233095"/>
    <w:rsid w:val="00241B1D"/>
    <w:rsid w:val="00244EAE"/>
    <w:rsid w:val="00285046"/>
    <w:rsid w:val="002A0F18"/>
    <w:rsid w:val="002F7050"/>
    <w:rsid w:val="003A0F57"/>
    <w:rsid w:val="00452CD2"/>
    <w:rsid w:val="004754A6"/>
    <w:rsid w:val="00477230"/>
    <w:rsid w:val="004D708C"/>
    <w:rsid w:val="005013CB"/>
    <w:rsid w:val="00501867"/>
    <w:rsid w:val="00510932"/>
    <w:rsid w:val="005207B2"/>
    <w:rsid w:val="005549BE"/>
    <w:rsid w:val="00577DFB"/>
    <w:rsid w:val="00596A6F"/>
    <w:rsid w:val="005C18A6"/>
    <w:rsid w:val="005C6233"/>
    <w:rsid w:val="005D237F"/>
    <w:rsid w:val="005E1A6B"/>
    <w:rsid w:val="00607A2F"/>
    <w:rsid w:val="006136DC"/>
    <w:rsid w:val="006838EB"/>
    <w:rsid w:val="006B424C"/>
    <w:rsid w:val="006D7CDD"/>
    <w:rsid w:val="00704878"/>
    <w:rsid w:val="00776710"/>
    <w:rsid w:val="007955C0"/>
    <w:rsid w:val="007A6F58"/>
    <w:rsid w:val="007C43CE"/>
    <w:rsid w:val="007E2621"/>
    <w:rsid w:val="007F26DD"/>
    <w:rsid w:val="008052C2"/>
    <w:rsid w:val="00816E8A"/>
    <w:rsid w:val="008337F3"/>
    <w:rsid w:val="00836802"/>
    <w:rsid w:val="008C391A"/>
    <w:rsid w:val="008E13FC"/>
    <w:rsid w:val="00902585"/>
    <w:rsid w:val="009310EE"/>
    <w:rsid w:val="0093772A"/>
    <w:rsid w:val="00943D7B"/>
    <w:rsid w:val="00976E52"/>
    <w:rsid w:val="00983E84"/>
    <w:rsid w:val="009961CD"/>
    <w:rsid w:val="009B300D"/>
    <w:rsid w:val="009B600B"/>
    <w:rsid w:val="009C215A"/>
    <w:rsid w:val="00A00D5E"/>
    <w:rsid w:val="00A93BE2"/>
    <w:rsid w:val="00AF2D3C"/>
    <w:rsid w:val="00B542AD"/>
    <w:rsid w:val="00B573F2"/>
    <w:rsid w:val="00B86050"/>
    <w:rsid w:val="00B94612"/>
    <w:rsid w:val="00BA5825"/>
    <w:rsid w:val="00BC0888"/>
    <w:rsid w:val="00BC4717"/>
    <w:rsid w:val="00BF132F"/>
    <w:rsid w:val="00C059D4"/>
    <w:rsid w:val="00C27E00"/>
    <w:rsid w:val="00C32EFB"/>
    <w:rsid w:val="00C40030"/>
    <w:rsid w:val="00CA021F"/>
    <w:rsid w:val="00D13C0A"/>
    <w:rsid w:val="00D17C97"/>
    <w:rsid w:val="00D37596"/>
    <w:rsid w:val="00D526DD"/>
    <w:rsid w:val="00DB3B61"/>
    <w:rsid w:val="00E224FE"/>
    <w:rsid w:val="00EA05B6"/>
    <w:rsid w:val="00EE7CB6"/>
    <w:rsid w:val="00F02F3C"/>
    <w:rsid w:val="00F521CC"/>
    <w:rsid w:val="00FA5AC2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2BA7"/>
  <w15:chartTrackingRefBased/>
  <w15:docId w15:val="{E1E3DB4B-D3FA-4CF2-BCCC-DE12230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0B7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542AD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42AD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A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2AD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542AD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42AD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6D7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186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6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arasova@ctogrou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UP4G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.studio/user/default/index" TargetMode="External"/><Relationship Id="rId5" Type="http://schemas.openxmlformats.org/officeDocument/2006/relationships/hyperlink" Target="https://clck.ru/UP4G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Астахов</dc:creator>
  <cp:keywords/>
  <dc:description/>
  <cp:lastModifiedBy>Viktoriya Kochkonyan</cp:lastModifiedBy>
  <cp:revision>26</cp:revision>
  <cp:lastPrinted>2021-03-22T13:04:00Z</cp:lastPrinted>
  <dcterms:created xsi:type="dcterms:W3CDTF">2021-04-09T15:55:00Z</dcterms:created>
  <dcterms:modified xsi:type="dcterms:W3CDTF">2021-04-19T15:08:00Z</dcterms:modified>
</cp:coreProperties>
</file>