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b w:val="1"/>
          <w:sz w:val="26"/>
          <w:szCs w:val="26"/>
          <w:highlight w:val="gree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highlight w:val="green"/>
          <w:rtl w:val="0"/>
        </w:rPr>
        <w:t xml:space="preserve">MS - СОГЛАСОВАНО 8 ноября 2021 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highlight w:val="white"/>
          <w:rtl w:val="0"/>
        </w:rPr>
        <w:t xml:space="preserve">Анонс вебинара по неврологии в рамках проекта МОСКОВСКИЙ ВРАЧ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highlight w:val="white"/>
          <w:rtl w:val="0"/>
        </w:rPr>
        <w:t xml:space="preserve">«Коморбидная неврология»</w:t>
      </w:r>
    </w:p>
    <w:p w:rsidR="00000000" w:rsidDel="00000000" w:rsidP="00000000" w:rsidRDefault="00000000" w:rsidRPr="00000000" w14:paraId="00000005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10 ноября 2021 года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вебинар по неврологии в рамках проекта МОСКОВСКИЙ ВРАЧ «Коморбидная неврология».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Начало научной части -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в 16:00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по московскому времени. Приглашаем неврологов, гериатров, кардиологов, психиатров, психотерапевтов, терапевтов, врачей общей практики, врачей по организации здравоохранения и общественного здоровья, врачей функциональной диагностики и врачей смежных специальностей к участию в вебинаре.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вебинар (онлайн-трансляция).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платформа webinar.ru 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Департамент здравоохранения города Москвы;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ГБУ "НИИОЗММ ДЗМ";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ОМО по неврологии ГБУ "НИИОЗММ ДЗМ";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ФГАОУ ВО РНИМУ им. Н.И. Пирогова Минздрава России;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ФГБУ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ФЦМН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» ФМБА России;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Российская Противоэпилептическая Лига;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АНО "Персонализированная медицина";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ООО "Интегрити" (технический организатор).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Вебинар по неврологии в рамках проекта МОСКОВСКИЙ ВРАЧ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«Коморбидная неврология»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проводится с целью повышения профессиональной подготовки неврологов, гериатров, кардиологов, психиатров, психотерапевтов, терапевтов, врачей общей практики, специалистов по организации здравоохранения и общественного здоровья,  врачей функциональной диагностики, а также для врачей смежных специальностей. Основной задачей мероприятия является помощь в понимании общих патогенетических механизмов неврологических нарушений при наличии коморбидных заболеваний, лежащих в плоскости другой специальности, например, когнитивных нарушений, сердечно-сосудистых заболеваний, тревог, депрессий, ЦВБ, пароксизмальных состояний - схожих клинически между собой и  отличающихся патогенетически (эпилепсия и конверсионные состояния), гиперкинезов и других состояний церебрального генеза.</w:t>
      </w:r>
    </w:p>
    <w:p w:rsidR="00000000" w:rsidDel="00000000" w:rsidP="00000000" w:rsidRDefault="00000000" w:rsidRPr="00000000" w14:paraId="00000016">
      <w:pPr>
        <w:spacing w:before="240" w:lineRule="auto"/>
        <w:ind w:left="0" w:firstLine="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 программу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вебинара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включены выступления: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Боголеповой Анны Николаевны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(руководитель отдела когнитивных нарушений ФГБУ «ФЦМН» ФМБА России, профессор кафедры неврологии, нейрохирургии и медицинской генетики ФГАОУ ВО РНИМУ им. Н.И. Пирогова МЗ РФ, д.м.н. (г. Москва)),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Бернс Светланы Александровны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(профессор кафедры терапии ФГБУ "НМИЦ ТПМ Минздрава РФ" - "Национальный медицинский исследовательский центр терапии и профилактической медицины Минздрава России", д.м.н. (г. Москва)),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Якупова Эдуарда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Закирзяновича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(профессор, заведующий кафедрой неврологии, нейрохирургии и медицинской генетики КГМУ, Заслуженный врач РТ, д.м.н.  (г. Казань)),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Лебедевой Анны Валерьяновны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(профессор кафедры неврологии, нейрохирургии и медицинской генетики ФГАОУ ВО РНИМУ им. Н.И. Пирогова МЗ РФ, руководитель ОМО по неврологии ДЗМ, зав. ОМО по неврологии НИИ ОЗММ, д.м.н. (г. Москва)),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Бурда Сергея Георгиевича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(руководитель отдела эпилепсии и пароксизмальных состояний ФГБУ «ФЦМН» ФМБА России, профессор кафедры неврологии, нейрохирургии и медицинской генетики лечебного факультета ФГАОУ ВО РНИМУ им. Н.И. Пирогова МЗ РФ, д.м.н. (г. Москва)).</w:t>
      </w:r>
    </w:p>
    <w:p w:rsidR="00000000" w:rsidDel="00000000" w:rsidP="00000000" w:rsidRDefault="00000000" w:rsidRPr="00000000" w14:paraId="00000017">
      <w:pPr>
        <w:spacing w:befor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Программа вебинара включает в себя выступление ведущих неврологов из Москвы,  признанных экспертов в вопросах терапии пароксизмальных состояний, хронической ишемии мозга и острого нарушения мозгового кровообращения. Врачи узнают о подходах дифференциальной диагностики указанных состояний, тактики терапии с позиции эффективного и безопасного лечения для пациента. Будут обсуждаться современные классификации, позволяющие правильно сформулировать диагноз в условиях электронной карты пациента. Представленные клинические примеры станут практическим алгоритмом действий врача при оказании помощи пациентам  в рамках междисциплинарной неврологии. 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НМО, выдано 2 балла/кредита. 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Подробная информация, актуальная программа и предварительная онлайн-регистрация: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highlight w:val="whit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https://med-marketing.ru/2021-11-10.html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 </w:t>
        <w:br w:type="textWrapping"/>
        <w:t xml:space="preserve">Зарегистрированным участникам за несколько часов до начала мероприятия будет выслана ссылка на вебинарную комнату.</w:t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тел.: +7 (495) 641-82-39 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Краткое напоминание: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10 ноября 2021 года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состоится Вебинар по неврологии в рамках проекта МОСКОВСКИЙ ВРАЧ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«Коморбидная неврология».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       </w:t>
        <w:tab/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Вебинар по неврологии в рамках проекта МОСКОВСКИЙ ВРАЧ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«Коморбидная неврология»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проводится с целью повышения профессиональной подготовки неврологов, гериатров, кардиологов, психиатров, психотерапевтов, терапевтов, врачей общей практики, специалистов по организации здравоохранения и общественного здоровья, врачей функциональной диагностики, а также для врачей смежных специальностей. Основной задачей мероприятия является помощь в понимании общих патогенетических механизмов неврологических нарушений при наличии коморбидных заболеваний, лежащих в плоскости другой специальности, например, когнитивных нарушений, сердечно-сосудистых заболеваний, тревог, депрессий, ЦВБ, пароксизмальных состояний - схожих клинически между собой и  отличающихся патогенетически (эпилепсия и конверсионные состояния), гиперкинезов и других состояний церебрального генеза.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забудьте зарегистрироваться: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https://med-marketing.ru/2021-11-10.html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befor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d-marketing.ru/2021-11-10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med-marketing.ru/2021-11-10.html" TargetMode="External"/><Relationship Id="rId7" Type="http://schemas.openxmlformats.org/officeDocument/2006/relationships/hyperlink" Target="mailto:info@med-marketing.ru" TargetMode="External"/><Relationship Id="rId8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