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A2A7" w14:textId="77777777" w:rsidR="007639EA" w:rsidRDefault="005525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научно-практической конференции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br/>
        <w:t>"Клиническая и производственная трансфузиология. Итоги года"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ADA9E8F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</w:rPr>
      </w:pPr>
    </w:p>
    <w:p w14:paraId="7001AF22" w14:textId="77777777" w:rsidR="007639EA" w:rsidRDefault="00552563">
      <w:pPr>
        <w:spacing w:before="200"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Приглашаем трансфузиологов, гематологов и врачей смежных специальностей </w:t>
      </w:r>
      <w:r>
        <w:rPr>
          <w:rFonts w:ascii="Times New Roman" w:eastAsia="Times New Roman" w:hAnsi="Times New Roman" w:cs="Times New Roman"/>
          <w:highlight w:val="white"/>
        </w:rPr>
        <w:t xml:space="preserve">принять участие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>в  научно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-практической конференции  </w:t>
      </w:r>
      <w:r>
        <w:rPr>
          <w:rFonts w:ascii="Times New Roman" w:eastAsia="Times New Roman" w:hAnsi="Times New Roman" w:cs="Times New Roman"/>
          <w:b/>
          <w:highlight w:val="white"/>
        </w:rPr>
        <w:t>"Клиническая и производственная трансфузиология. Итоги года"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A8ADBB" w14:textId="77777777" w:rsidR="007639EA" w:rsidRDefault="00552563" w:rsidP="0055438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E3E3E"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Дата проведения: </w:t>
      </w:r>
      <w:r>
        <w:rPr>
          <w:rFonts w:ascii="Times New Roman" w:eastAsia="Times New Roman" w:hAnsi="Times New Roman" w:cs="Times New Roman"/>
        </w:rPr>
        <w:t>15 декабря 2021 года.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онлайн-конференция.</w:t>
      </w:r>
      <w:r>
        <w:rPr>
          <w:rFonts w:ascii="Times New Roman" w:eastAsia="Times New Roman" w:hAnsi="Times New Roman" w:cs="Times New Roman"/>
        </w:rPr>
        <w:br/>
      </w:r>
    </w:p>
    <w:p w14:paraId="611D9481" w14:textId="77777777" w:rsidR="007639EA" w:rsidRDefault="00552563" w:rsidP="0055438F">
      <w:pPr>
        <w:spacing w:line="240" w:lineRule="auto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46D71432" w14:textId="77777777" w:rsidR="007639EA" w:rsidRDefault="00552563" w:rsidP="0055438F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09:00 - 09:30 - регистрация у</w:t>
      </w:r>
      <w:r>
        <w:rPr>
          <w:rFonts w:ascii="Times New Roman" w:eastAsia="Times New Roman" w:hAnsi="Times New Roman" w:cs="Times New Roman"/>
          <w:highlight w:val="white"/>
        </w:rPr>
        <w:t>частников;</w:t>
      </w:r>
    </w:p>
    <w:p w14:paraId="442E9B41" w14:textId="77777777" w:rsidR="007639EA" w:rsidRDefault="00552563" w:rsidP="0055438F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09:30 - 18:00 - научная программа.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7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https://med-marketing.ru/2021-12-15.html</w:t>
        </w:r>
      </w:hyperlink>
    </w:p>
    <w:p w14:paraId="4B06E554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6298A3C0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14CEED98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14:paraId="617DA8D3" w14:textId="77777777" w:rsidR="007639EA" w:rsidRDefault="0055256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</w:t>
      </w:r>
    </w:p>
    <w:p w14:paraId="2CC280DE" w14:textId="77777777" w:rsidR="007639EA" w:rsidRDefault="0055256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ГБУЗ НИИ СП </w:t>
      </w:r>
      <w:proofErr w:type="spellStart"/>
      <w:r>
        <w:rPr>
          <w:rFonts w:ascii="Times New Roman" w:eastAsia="Times New Roman" w:hAnsi="Times New Roman" w:cs="Times New Roman"/>
        </w:rPr>
        <w:t>им.Н.В</w:t>
      </w:r>
      <w:proofErr w:type="spellEnd"/>
      <w:r>
        <w:rPr>
          <w:rFonts w:ascii="Times New Roman" w:eastAsia="Times New Roman" w:hAnsi="Times New Roman" w:cs="Times New Roman"/>
        </w:rPr>
        <w:t>. Склифосовского ДЗМ</w:t>
      </w:r>
    </w:p>
    <w:p w14:paraId="3CD692CD" w14:textId="77777777" w:rsidR="007639EA" w:rsidRDefault="0055256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ГБУЗ "ГКБ </w:t>
      </w:r>
      <w:proofErr w:type="spellStart"/>
      <w:r>
        <w:rPr>
          <w:rFonts w:ascii="Times New Roman" w:eastAsia="Times New Roman" w:hAnsi="Times New Roman" w:cs="Times New Roman"/>
        </w:rPr>
        <w:t>им.С.П.Боткина</w:t>
      </w:r>
      <w:proofErr w:type="spellEnd"/>
      <w:r>
        <w:rPr>
          <w:rFonts w:ascii="Times New Roman" w:eastAsia="Times New Roman" w:hAnsi="Times New Roman" w:cs="Times New Roman"/>
        </w:rPr>
        <w:t xml:space="preserve"> ДЗМ"</w:t>
      </w:r>
    </w:p>
    <w:p w14:paraId="0ECA8743" w14:textId="77777777" w:rsidR="007639EA" w:rsidRDefault="0055256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«НИИОЗММ ДЗМ»</w:t>
      </w:r>
    </w:p>
    <w:p w14:paraId="0AB3BF14" w14:textId="77777777" w:rsidR="007639EA" w:rsidRDefault="00552563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</w:t>
      </w:r>
    </w:p>
    <w:p w14:paraId="2CB61C69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</w:rPr>
      </w:pPr>
    </w:p>
    <w:p w14:paraId="616CC02F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415B553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Научно-практическая конференция </w:t>
      </w:r>
      <w:r>
        <w:rPr>
          <w:rFonts w:ascii="Times New Roman" w:eastAsia="Times New Roman" w:hAnsi="Times New Roman" w:cs="Times New Roman"/>
          <w:b/>
        </w:rPr>
        <w:t>"Клиническая и производственная трансфузиология. Итоги год</w:t>
      </w:r>
      <w:r>
        <w:rPr>
          <w:rFonts w:ascii="Times New Roman" w:eastAsia="Times New Roman" w:hAnsi="Times New Roman" w:cs="Times New Roman"/>
          <w:b/>
        </w:rPr>
        <w:t>а"</w:t>
      </w:r>
      <w:r>
        <w:rPr>
          <w:rFonts w:ascii="Times New Roman" w:eastAsia="Times New Roman" w:hAnsi="Times New Roman" w:cs="Times New Roman"/>
        </w:rPr>
        <w:t xml:space="preserve"> проводится с целью повышения профессиональной подготовки трансфузиологов, гематологов и специалистов смежных специальностей. </w:t>
      </w:r>
    </w:p>
    <w:p w14:paraId="6FD9FA5B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86660A9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конференции будут рассмотрены как общие вопросы трансфузиологии, так и современные технологии </w:t>
      </w:r>
      <w:proofErr w:type="spellStart"/>
      <w:r>
        <w:rPr>
          <w:rFonts w:ascii="Times New Roman" w:eastAsia="Times New Roman" w:hAnsi="Times New Roman" w:cs="Times New Roman"/>
        </w:rPr>
        <w:t>трансфузионной</w:t>
      </w:r>
      <w:proofErr w:type="spellEnd"/>
      <w:r>
        <w:rPr>
          <w:rFonts w:ascii="Times New Roman" w:eastAsia="Times New Roman" w:hAnsi="Times New Roman" w:cs="Times New Roman"/>
        </w:rPr>
        <w:t xml:space="preserve"> медицины; совр</w:t>
      </w:r>
      <w:r>
        <w:rPr>
          <w:rFonts w:ascii="Times New Roman" w:eastAsia="Times New Roman" w:hAnsi="Times New Roman" w:cs="Times New Roman"/>
        </w:rPr>
        <w:t xml:space="preserve">еменные аспекты концепции менеджмента крови пациента и формы внедрения данной концепции в клиническую практику и образовательный процесс в рамках российского </w:t>
      </w:r>
      <w:proofErr w:type="spellStart"/>
      <w:r>
        <w:rPr>
          <w:rFonts w:ascii="Times New Roman" w:eastAsia="Times New Roman" w:hAnsi="Times New Roman" w:cs="Times New Roman"/>
        </w:rPr>
        <w:t>трансфузиологического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законодательства. Будет осуществлен разбор принципов управления запасами дон</w:t>
      </w:r>
      <w:r>
        <w:rPr>
          <w:rFonts w:ascii="Times New Roman" w:eastAsia="Times New Roman" w:hAnsi="Times New Roman" w:cs="Times New Roman"/>
        </w:rPr>
        <w:t xml:space="preserve">орской крови в мегаполисе, а также анализ опыта использования </w:t>
      </w:r>
      <w:proofErr w:type="spellStart"/>
      <w:r>
        <w:rPr>
          <w:rFonts w:ascii="Times New Roman" w:eastAsia="Times New Roman" w:hAnsi="Times New Roman" w:cs="Times New Roman"/>
        </w:rPr>
        <w:t>трансфузионных</w:t>
      </w:r>
      <w:proofErr w:type="spellEnd"/>
      <w:r>
        <w:rPr>
          <w:rFonts w:ascii="Times New Roman" w:eastAsia="Times New Roman" w:hAnsi="Times New Roman" w:cs="Times New Roman"/>
        </w:rPr>
        <w:t xml:space="preserve"> технологий в лечении COVID-19.</w:t>
      </w:r>
    </w:p>
    <w:p w14:paraId="2A96E094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7932558B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Участники научной программы:</w:t>
      </w:r>
    </w:p>
    <w:p w14:paraId="1B08B627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4483882" wp14:editId="01AC8DC0">
            <wp:simplePos x="0" y="0"/>
            <wp:positionH relativeFrom="column">
              <wp:posOffset>1</wp:posOffset>
            </wp:positionH>
            <wp:positionV relativeFrom="paragraph">
              <wp:posOffset>189216</wp:posOffset>
            </wp:positionV>
            <wp:extent cx="1528763" cy="1528763"/>
            <wp:effectExtent l="0" t="0" r="0" b="0"/>
            <wp:wrapSquare wrapText="bothSides" distT="114300" distB="114300" distL="114300" distR="114300"/>
            <wp:docPr id="1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763" cy="1528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40A500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Буланов Андрей Юльевич- </w:t>
      </w:r>
      <w:r>
        <w:rPr>
          <w:rFonts w:ascii="Times New Roman" w:eastAsia="Times New Roman" w:hAnsi="Times New Roman" w:cs="Times New Roman"/>
          <w:highlight w:val="white"/>
        </w:rPr>
        <w:t xml:space="preserve">главный внештатный специалист трансфузиолог ДЗМ, ведущий научный сотрудник ГБУЗ «НИИ СП им. </w:t>
      </w:r>
      <w:r>
        <w:rPr>
          <w:rFonts w:ascii="Times New Roman" w:eastAsia="Times New Roman" w:hAnsi="Times New Roman" w:cs="Times New Roman"/>
          <w:highlight w:val="white"/>
        </w:rPr>
        <w:t>Н.В. Склифосовского ДЗМ», профессор кафедры анестезиологии, реаниматологии и интенсивной терапии МГМСУ им. А.И. Евдокимова Минздрава России, д.м.н., г. Москва</w:t>
      </w:r>
    </w:p>
    <w:p w14:paraId="2306B8A2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53E5EB34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367D0741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758C0886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182FFA90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3AC1FC9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7D4C21B5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6CB605BA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br/>
      </w:r>
    </w:p>
    <w:p w14:paraId="1E069CD8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7EBBD013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53C6ACE8" wp14:editId="07E415EE">
            <wp:simplePos x="0" y="0"/>
            <wp:positionH relativeFrom="column">
              <wp:posOffset>57151</wp:posOffset>
            </wp:positionH>
            <wp:positionV relativeFrom="paragraph">
              <wp:posOffset>168306</wp:posOffset>
            </wp:positionV>
            <wp:extent cx="1533525" cy="1533525"/>
            <wp:effectExtent l="0" t="0" r="0" b="0"/>
            <wp:wrapSquare wrapText="bothSides" distT="114300" distB="114300" distL="114300" distR="114300"/>
            <wp:docPr id="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2A5F4B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highlight w:val="white"/>
        </w:rPr>
        <w:t>Фомина Дарья Сергеевна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-руководитель Московского городского научно-практического центра аллергологии и иммунологии ГБУЗ «ГКБ № 52 ДЗМ», главный внештатный специалист аллерголог-иммунолог ДЗМ, доцент кафедры клинической иммунологии и аллергологии ФГАОУ ВО Первого МГМУ им. И.М. Се</w:t>
      </w:r>
      <w:r>
        <w:rPr>
          <w:rFonts w:ascii="Times New Roman" w:eastAsia="Times New Roman" w:hAnsi="Times New Roman" w:cs="Times New Roman"/>
          <w:highlight w:val="white"/>
        </w:rPr>
        <w:t>ченова, к.м.н., доцент, г. Москва</w:t>
      </w:r>
    </w:p>
    <w:p w14:paraId="2296736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D6D266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C525691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DCFC568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42A072E" wp14:editId="6B6240A2">
            <wp:simplePos x="0" y="0"/>
            <wp:positionH relativeFrom="column">
              <wp:posOffset>52388</wp:posOffset>
            </wp:positionH>
            <wp:positionV relativeFrom="paragraph">
              <wp:posOffset>219075</wp:posOffset>
            </wp:positionV>
            <wp:extent cx="1533525" cy="1787600"/>
            <wp:effectExtent l="0" t="0" r="0" b="0"/>
            <wp:wrapSquare wrapText="bothSides" distT="114300" distB="114300" distL="114300" distR="114300"/>
            <wp:docPr id="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8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D4E5B8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Костин Александр Игоревич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- </w:t>
      </w:r>
      <w:r>
        <w:rPr>
          <w:rFonts w:ascii="Times New Roman" w:eastAsia="Times New Roman" w:hAnsi="Times New Roman" w:cs="Times New Roman"/>
          <w:highlight w:val="white"/>
        </w:rPr>
        <w:t xml:space="preserve">заведующий отделением клинической и производственной трансфузиологии и гравитационной хирургии крови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ГБУЗ «НИИ СП им. Н.В. Склифосовского </w:t>
      </w:r>
      <w:r>
        <w:rPr>
          <w:rFonts w:ascii="Times New Roman" w:eastAsia="Times New Roman" w:hAnsi="Times New Roman" w:cs="Times New Roman"/>
          <w:highlight w:val="white"/>
        </w:rPr>
        <w:t>ДЗМ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>
        <w:rPr>
          <w:rFonts w:ascii="Times New Roman" w:eastAsia="Times New Roman" w:hAnsi="Times New Roman" w:cs="Times New Roman"/>
          <w:highlight w:val="white"/>
        </w:rPr>
        <w:t>, к.м.н., г. Москва</w:t>
      </w:r>
    </w:p>
    <w:p w14:paraId="607DB3DC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5169EE0A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67DDDDC8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45922DE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13F8C8FF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4A43A7B1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0850EF7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B9BCF28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33566749" wp14:editId="14C52CAB">
            <wp:simplePos x="0" y="0"/>
            <wp:positionH relativeFrom="column">
              <wp:posOffset>33338</wp:posOffset>
            </wp:positionH>
            <wp:positionV relativeFrom="paragraph">
              <wp:posOffset>158781</wp:posOffset>
            </wp:positionV>
            <wp:extent cx="1581150" cy="1746554"/>
            <wp:effectExtent l="0" t="0" r="0" b="0"/>
            <wp:wrapSquare wrapText="bothSides" distT="114300" distB="114300" distL="114300" distR="114300"/>
            <wp:docPr id="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t="8211" b="928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746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66F891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Азимова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Мухайёхон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highlight w:val="white"/>
        </w:rPr>
        <w:t>Ходжиевна</w:t>
      </w:r>
      <w:proofErr w:type="spellEnd"/>
      <w:r>
        <w:rPr>
          <w:rFonts w:ascii="Times New Roman" w:eastAsia="Times New Roman" w:hAnsi="Times New Roman" w:cs="Times New Roman"/>
          <w:b/>
          <w:highlight w:val="white"/>
        </w:rPr>
        <w:t xml:space="preserve"> - </w:t>
      </w:r>
      <w:r>
        <w:rPr>
          <w:rFonts w:ascii="Times New Roman" w:eastAsia="Times New Roman" w:hAnsi="Times New Roman" w:cs="Times New Roman"/>
          <w:highlight w:val="white"/>
        </w:rPr>
        <w:t>врач-трансфузиолог ГБУЗ «НИИ СП им. Н.В. Склифосовского ДЗМ», к.м.н., г. Москва</w:t>
      </w:r>
    </w:p>
    <w:p w14:paraId="705A8DA4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5CF8CAE8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4F8D09B6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70BA6661" w14:textId="77777777" w:rsidR="007639EA" w:rsidRDefault="00552563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/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6B4F6B18" wp14:editId="60CC62CA">
            <wp:simplePos x="0" y="0"/>
            <wp:positionH relativeFrom="column">
              <wp:posOffset>33338</wp:posOffset>
            </wp:positionH>
            <wp:positionV relativeFrom="paragraph">
              <wp:posOffset>495300</wp:posOffset>
            </wp:positionV>
            <wp:extent cx="1581150" cy="1830456"/>
            <wp:effectExtent l="0" t="0" r="0" b="0"/>
            <wp:wrapSquare wrapText="bothSides" distT="114300" distB="114300" distL="114300" distR="114300"/>
            <wp:docPr id="2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760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30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F67A38" w14:textId="77777777" w:rsidR="007639EA" w:rsidRDefault="00552563">
      <w:pPr>
        <w:spacing w:before="240" w:after="240"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Барковская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Наталья Александровна - з</w:t>
      </w:r>
      <w:r>
        <w:rPr>
          <w:rFonts w:ascii="Times New Roman" w:eastAsia="Times New Roman" w:hAnsi="Times New Roman" w:cs="Times New Roman"/>
        </w:rPr>
        <w:t>аведующая отделением анестезиологии и реанимации ГБУЗ НО «Дзержинский Перинатальный Центр» Нижегородской области, к.м.н., г. Нижний Новгород</w:t>
      </w:r>
    </w:p>
    <w:p w14:paraId="3FBB8E3C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194C701C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2475B39F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52789F3F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78820E79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2699C8D2" w14:textId="0F8218CC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0CFDF7F8" w14:textId="77777777" w:rsidR="0055438F" w:rsidRDefault="0055438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74B9F242" w14:textId="57DB5F76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1C8FC33E" w14:textId="4793E341" w:rsidR="007639EA" w:rsidRDefault="0055438F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noProof/>
        </w:rPr>
        <w:lastRenderedPageBreak/>
        <w:drawing>
          <wp:anchor distT="114300" distB="114300" distL="114300" distR="114300" simplePos="0" relativeHeight="251663360" behindDoc="0" locked="0" layoutInCell="1" hidden="0" allowOverlap="1" wp14:anchorId="1BF6CEF4" wp14:editId="28ADE87E">
            <wp:simplePos x="0" y="0"/>
            <wp:positionH relativeFrom="column">
              <wp:posOffset>25400</wp:posOffset>
            </wp:positionH>
            <wp:positionV relativeFrom="paragraph">
              <wp:posOffset>-267970</wp:posOffset>
            </wp:positionV>
            <wp:extent cx="1581150" cy="1581150"/>
            <wp:effectExtent l="0" t="0" r="0" b="0"/>
            <wp:wrapSquare wrapText="bothSides" distT="114300" distB="114300" distL="114300" distR="114300"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2563">
        <w:rPr>
          <w:rFonts w:ascii="Times New Roman" w:eastAsia="Times New Roman" w:hAnsi="Times New Roman" w:cs="Times New Roman"/>
          <w:b/>
          <w:highlight w:val="white"/>
        </w:rPr>
        <w:t>Белякова Вера Владимировна -</w:t>
      </w:r>
      <w:r w:rsidR="00552563">
        <w:rPr>
          <w:rFonts w:ascii="Times New Roman" w:eastAsia="Times New Roman" w:hAnsi="Times New Roman" w:cs="Times New Roman"/>
          <w:highlight w:val="white"/>
        </w:rPr>
        <w:t xml:space="preserve"> заведующая Централизованной клинико-диагностической лабораторией ГБУЗ "Центр </w:t>
      </w:r>
      <w:r w:rsidR="00552563">
        <w:rPr>
          <w:rFonts w:ascii="Times New Roman" w:eastAsia="Times New Roman" w:hAnsi="Times New Roman" w:cs="Times New Roman"/>
          <w:highlight w:val="white"/>
        </w:rPr>
        <w:t>крови им. О.К. Гаврилова ДЗМ", к.м.н., г. Москва</w:t>
      </w:r>
    </w:p>
    <w:p w14:paraId="5241DF57" w14:textId="45BE47EA" w:rsidR="007639EA" w:rsidRDefault="007639E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4421E0D3" w14:textId="41FDFB06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62BADEC9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6688507B" w14:textId="77777777" w:rsidR="0055438F" w:rsidRDefault="0055438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7175399F" w14:textId="77777777" w:rsidR="0055438F" w:rsidRDefault="0055438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13069FE2" w14:textId="77777777" w:rsidR="0055438F" w:rsidRDefault="0055438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57B0F461" w14:textId="77777777" w:rsidR="0055438F" w:rsidRDefault="0055438F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</w:p>
    <w:p w14:paraId="3601A095" w14:textId="77BB2810" w:rsidR="007639EA" w:rsidRDefault="0055438F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2B9603EC" wp14:editId="3C43D178">
            <wp:simplePos x="0" y="0"/>
            <wp:positionH relativeFrom="margin">
              <wp:posOffset>53340</wp:posOffset>
            </wp:positionH>
            <wp:positionV relativeFrom="paragraph">
              <wp:posOffset>167005</wp:posOffset>
            </wp:positionV>
            <wp:extent cx="1581150" cy="1427553"/>
            <wp:effectExtent l="0" t="0" r="0" b="1270"/>
            <wp:wrapSquare wrapText="bothSides" distT="114300" distB="114300" distL="114300" distR="114300"/>
            <wp:docPr id="13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14"/>
                    <a:srcRect l="8571" t="-3164" r="8095" b="316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275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2563">
        <w:rPr>
          <w:rFonts w:ascii="Times New Roman" w:eastAsia="Times New Roman" w:hAnsi="Times New Roman" w:cs="Times New Roman"/>
          <w:b/>
          <w:highlight w:val="white"/>
        </w:rPr>
        <w:br/>
        <w:t>Виноградов Илья Антонович -</w:t>
      </w:r>
      <w:r w:rsidR="00552563">
        <w:rPr>
          <w:rFonts w:ascii="Times New Roman" w:eastAsia="Times New Roman" w:hAnsi="Times New Roman" w:cs="Times New Roman"/>
          <w:highlight w:val="white"/>
        </w:rPr>
        <w:t xml:space="preserve"> врач-трансфузиолог отделения производственной трансфузиологии ГБУЗ «НИИ СП им. Н.В. Склифосовского ДЗМ», г. Москва</w:t>
      </w:r>
    </w:p>
    <w:p w14:paraId="777A4C9E" w14:textId="6DDAA364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29DA3718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33806A90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6084DDCB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643D9986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A378F49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3080A2AF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571B6E3E" wp14:editId="526115A4">
            <wp:simplePos x="0" y="0"/>
            <wp:positionH relativeFrom="column">
              <wp:posOffset>38101</wp:posOffset>
            </wp:positionH>
            <wp:positionV relativeFrom="paragraph">
              <wp:posOffset>152400</wp:posOffset>
            </wp:positionV>
            <wp:extent cx="1585343" cy="1666875"/>
            <wp:effectExtent l="0" t="0" r="0" b="0"/>
            <wp:wrapSquare wrapText="bothSides" distT="114300" distB="114300" distL="114300" distR="114300"/>
            <wp:docPr id="4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5"/>
                    <a:srcRect b="21496"/>
                    <a:stretch>
                      <a:fillRect/>
                    </a:stretch>
                  </pic:blipFill>
                  <pic:spPr>
                    <a:xfrm>
                      <a:off x="0" y="0"/>
                      <a:ext cx="1585343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EDF222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Воробьева Елена Николаевна</w:t>
      </w:r>
      <w:r>
        <w:rPr>
          <w:rFonts w:ascii="Times New Roman" w:eastAsia="Times New Roman" w:hAnsi="Times New Roman" w:cs="Times New Roman"/>
          <w:highlight w:val="white"/>
        </w:rPr>
        <w:t xml:space="preserve"> - заведующая отделением </w:t>
      </w:r>
      <w:r>
        <w:rPr>
          <w:rFonts w:ascii="Times New Roman" w:eastAsia="Times New Roman" w:hAnsi="Times New Roman" w:cs="Times New Roman"/>
          <w:highlight w:val="white"/>
        </w:rPr>
        <w:t xml:space="preserve">переливания крови ГБУЗ «ГКБ им С.П. Боткина ДЗМ», г. Москва </w:t>
      </w:r>
    </w:p>
    <w:p w14:paraId="306EE509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29554637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7736B72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1EDC87C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A310F3F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722A155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693EB42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13B5115B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4678363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71881B9A" wp14:editId="0D97D9C9">
            <wp:simplePos x="0" y="0"/>
            <wp:positionH relativeFrom="column">
              <wp:posOffset>19051</wp:posOffset>
            </wp:positionH>
            <wp:positionV relativeFrom="paragraph">
              <wp:posOffset>267984</wp:posOffset>
            </wp:positionV>
            <wp:extent cx="1581150" cy="1843169"/>
            <wp:effectExtent l="0" t="0" r="0" b="0"/>
            <wp:wrapSquare wrapText="bothSides" distT="114300" distB="114300" distL="114300" distR="11430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t="2650" b="668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431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2830B4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AE124A9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</w:rPr>
        <w:t>Галстян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Геннадий Мартинович -</w:t>
      </w:r>
      <w:r>
        <w:rPr>
          <w:rFonts w:ascii="Times New Roman" w:eastAsia="Times New Roman" w:hAnsi="Times New Roman" w:cs="Times New Roman"/>
        </w:rPr>
        <w:t xml:space="preserve"> заведующий отделением реанимации и интенсивной терапии ФГБУ «НИМЦ гематологии» Минздрава России, д.м.н., г. Москва</w:t>
      </w:r>
    </w:p>
    <w:p w14:paraId="3A4834DF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7F2121CE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351AD106" w14:textId="77777777" w:rsidR="007639EA" w:rsidRDefault="007639EA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</w:p>
    <w:p w14:paraId="60D1B050" w14:textId="77777777" w:rsidR="007639EA" w:rsidRDefault="00552563">
      <w:pPr>
        <w:spacing w:before="240" w:after="240"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158AAACC" wp14:editId="03C6FF1F">
            <wp:simplePos x="0" y="0"/>
            <wp:positionH relativeFrom="column">
              <wp:posOffset>19051</wp:posOffset>
            </wp:positionH>
            <wp:positionV relativeFrom="paragraph">
              <wp:posOffset>360666</wp:posOffset>
            </wp:positionV>
            <wp:extent cx="1581150" cy="1563284"/>
            <wp:effectExtent l="0" t="0" r="0" b="0"/>
            <wp:wrapSquare wrapText="bothSides" distT="114300" distB="11430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/>
                    <a:srcRect r="17226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632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765E4CC" w14:textId="77777777" w:rsidR="007639EA" w:rsidRDefault="00552563">
      <w:pPr>
        <w:spacing w:before="240" w:after="240"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</w:rPr>
        <w:t xml:space="preserve">Кобзева Елена Николаевна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-  </w:t>
      </w:r>
      <w:r>
        <w:rPr>
          <w:rFonts w:ascii="Times New Roman" w:eastAsia="Times New Roman" w:hAnsi="Times New Roman" w:cs="Times New Roman"/>
        </w:rPr>
        <w:t>врач</w:t>
      </w:r>
      <w:proofErr w:type="gramEnd"/>
      <w:r>
        <w:rPr>
          <w:rFonts w:ascii="Times New Roman" w:eastAsia="Times New Roman" w:hAnsi="Times New Roman" w:cs="Times New Roman"/>
        </w:rPr>
        <w:t xml:space="preserve">-трансфузиолог отделения клинической трансфузиологии и гравитационной хирургии крови  ГБУЗ «НИИ СП им. Н.В. Склифосовского </w:t>
      </w:r>
      <w:r>
        <w:rPr>
          <w:rFonts w:ascii="Times New Roman" w:eastAsia="Times New Roman" w:hAnsi="Times New Roman" w:cs="Times New Roman"/>
          <w:highlight w:val="white"/>
        </w:rPr>
        <w:t>ДЗМ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highlight w:val="white"/>
        </w:rPr>
        <w:t>, к.м.н., г. Москва</w:t>
      </w:r>
    </w:p>
    <w:p w14:paraId="4B0749FD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71AE4D9E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6E49704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4A824E97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40DE468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24000C53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30E59BE1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noProof/>
        </w:rPr>
        <w:lastRenderedPageBreak/>
        <w:drawing>
          <wp:anchor distT="114300" distB="114300" distL="114300" distR="114300" simplePos="0" relativeHeight="251668480" behindDoc="0" locked="0" layoutInCell="1" hidden="0" allowOverlap="1" wp14:anchorId="043605C8" wp14:editId="27888201">
            <wp:simplePos x="0" y="0"/>
            <wp:positionH relativeFrom="column">
              <wp:posOffset>14288</wp:posOffset>
            </wp:positionH>
            <wp:positionV relativeFrom="paragraph">
              <wp:posOffset>154967</wp:posOffset>
            </wp:positionV>
            <wp:extent cx="1590675" cy="1728595"/>
            <wp:effectExtent l="0" t="0" r="0" b="0"/>
            <wp:wrapSquare wrapText="bothSides" distT="114300" distB="114300" distL="114300" distR="114300"/>
            <wp:docPr id="10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18"/>
                    <a:srcRect b="27553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728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99C467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</w:rPr>
        <w:t>Петрушин Максим Александрович</w:t>
      </w:r>
      <w:r>
        <w:rPr>
          <w:rFonts w:ascii="Times New Roman" w:eastAsia="Times New Roman" w:hAnsi="Times New Roman" w:cs="Times New Roman"/>
        </w:rPr>
        <w:t xml:space="preserve"> - главный внештатный анестезиолог- реан</w:t>
      </w:r>
      <w:r>
        <w:rPr>
          <w:rFonts w:ascii="Times New Roman" w:eastAsia="Times New Roman" w:hAnsi="Times New Roman" w:cs="Times New Roman"/>
        </w:rPr>
        <w:t>иматолог МЗ Тверской области, заведующий службой анестезиологии и реанимации ГБУЗ ОКБ, г. Тверь</w:t>
      </w:r>
    </w:p>
    <w:p w14:paraId="6D109010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F739E57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018E3212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4723946F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3B02537F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634A0707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9FC73DB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54F56A01" w14:textId="5A955DF6" w:rsidR="007639EA" w:rsidRDefault="0055438F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3AF02A9E" wp14:editId="553AC654">
            <wp:simplePos x="0" y="0"/>
            <wp:positionH relativeFrom="column">
              <wp:posOffset>36195</wp:posOffset>
            </wp:positionH>
            <wp:positionV relativeFrom="paragraph">
              <wp:posOffset>232410</wp:posOffset>
            </wp:positionV>
            <wp:extent cx="1490690" cy="1562100"/>
            <wp:effectExtent l="0" t="0" r="0" b="0"/>
            <wp:wrapSquare wrapText="bothSides" distT="114300" distB="114300" distL="114300" distR="11430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0690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2563">
        <w:rPr>
          <w:rFonts w:ascii="Times New Roman" w:eastAsia="Times New Roman" w:hAnsi="Times New Roman" w:cs="Times New Roman"/>
          <w:b/>
          <w:highlight w:val="white"/>
        </w:rPr>
        <w:br/>
        <w:t>Ройтман Евгений Витальевич</w:t>
      </w:r>
      <w:r w:rsidR="00552563">
        <w:rPr>
          <w:rFonts w:ascii="Times New Roman" w:eastAsia="Times New Roman" w:hAnsi="Times New Roman" w:cs="Times New Roman"/>
          <w:highlight w:val="white"/>
        </w:rPr>
        <w:t xml:space="preserve"> - профессор кафедры онкологии, гематологии и лучевой терапии ФГАОУ ВО РНИМУ им. Н.И. Пирогова Минздрава России, ведущий научный сотрудник ФГБНУ “Научный Центр неврологии Минобрнауки” РФ, Президент Национальной Ассоциации по тромбозу и гемостазу, д.б.н., г</w:t>
      </w:r>
      <w:r w:rsidR="00552563">
        <w:rPr>
          <w:rFonts w:ascii="Times New Roman" w:eastAsia="Times New Roman" w:hAnsi="Times New Roman" w:cs="Times New Roman"/>
          <w:highlight w:val="white"/>
        </w:rPr>
        <w:t>. Москва</w:t>
      </w:r>
    </w:p>
    <w:p w14:paraId="65F09336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94C5934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10710E1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71F84A4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F307FEA" w14:textId="3C0A5DDF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2A802E8" w14:textId="74C00981" w:rsidR="007639EA" w:rsidRDefault="0055438F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4F009A72" wp14:editId="2F8955A4">
            <wp:simplePos x="0" y="0"/>
            <wp:positionH relativeFrom="column">
              <wp:posOffset>43815</wp:posOffset>
            </wp:positionH>
            <wp:positionV relativeFrom="paragraph">
              <wp:posOffset>18415</wp:posOffset>
            </wp:positionV>
            <wp:extent cx="1495425" cy="1773019"/>
            <wp:effectExtent l="0" t="0" r="0" b="0"/>
            <wp:wrapSquare wrapText="bothSides" distT="114300" distB="114300" distL="114300" distR="114300"/>
            <wp:docPr id="8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20"/>
                    <a:srcRect t="1659" b="3095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7730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552563">
        <w:rPr>
          <w:rFonts w:ascii="Times New Roman" w:eastAsia="Times New Roman" w:hAnsi="Times New Roman" w:cs="Times New Roman"/>
          <w:b/>
        </w:rPr>
        <w:t>Симарова</w:t>
      </w:r>
      <w:proofErr w:type="spellEnd"/>
      <w:r w:rsidR="00552563">
        <w:rPr>
          <w:rFonts w:ascii="Times New Roman" w:eastAsia="Times New Roman" w:hAnsi="Times New Roman" w:cs="Times New Roman"/>
          <w:b/>
        </w:rPr>
        <w:t xml:space="preserve"> Ирина Борисовна</w:t>
      </w:r>
      <w:r w:rsidR="00552563">
        <w:rPr>
          <w:rFonts w:ascii="Times New Roman" w:eastAsia="Times New Roman" w:hAnsi="Times New Roman" w:cs="Times New Roman"/>
        </w:rPr>
        <w:t xml:space="preserve"> - заведующая отделением трансфузиологии ГКБ им. Демихова, </w:t>
      </w:r>
      <w:proofErr w:type="gramStart"/>
      <w:r w:rsidR="00552563">
        <w:rPr>
          <w:rFonts w:ascii="Times New Roman" w:eastAsia="Times New Roman" w:hAnsi="Times New Roman" w:cs="Times New Roman"/>
        </w:rPr>
        <w:t>г .Москва</w:t>
      </w:r>
      <w:proofErr w:type="gramEnd"/>
    </w:p>
    <w:p w14:paraId="42846263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BBF3D37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229C4B3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0FF1822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354DBA4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1F0EFAC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32748D8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5223227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BEAEF09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</w:p>
    <w:p w14:paraId="2EE1298D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</w:rPr>
      </w:pPr>
    </w:p>
    <w:p w14:paraId="0F03D4A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102AB25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 данному учебному мероприятию одобрена Комиссией по оценке учебных мероприятий и материалов для НМО, выдано 6 баллов/кред</w:t>
      </w:r>
      <w:r>
        <w:rPr>
          <w:rFonts w:ascii="Times New Roman" w:eastAsia="Times New Roman" w:hAnsi="Times New Roman" w:cs="Times New Roman"/>
          <w:b/>
        </w:rPr>
        <w:t>итов.</w:t>
      </w:r>
    </w:p>
    <w:p w14:paraId="7E6C6A0D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02D7D18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  <w:hyperlink r:id="rId21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https://med-marketing.ru/2021-12-15.html</w:t>
        </w:r>
      </w:hyperlink>
    </w:p>
    <w:p w14:paraId="0C24CBAD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</w:rPr>
      </w:pPr>
    </w:p>
    <w:p w14:paraId="7AA66A09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Регистрация и участие в мероприятии – бесплатные.</w:t>
      </w:r>
    </w:p>
    <w:p w14:paraId="5D3ED254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Зарегистрированн</w:t>
      </w:r>
      <w:r>
        <w:rPr>
          <w:rFonts w:ascii="Times New Roman" w:eastAsia="Times New Roman" w:hAnsi="Times New Roman" w:cs="Times New Roman"/>
          <w:b/>
        </w:rPr>
        <w:t xml:space="preserve">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  <w:r>
        <w:rPr>
          <w:rFonts w:ascii="Times New Roman" w:eastAsia="Times New Roman" w:hAnsi="Times New Roman" w:cs="Times New Roman"/>
          <w:b/>
        </w:rPr>
        <w:br/>
      </w:r>
    </w:p>
    <w:p w14:paraId="4E17D27B" w14:textId="77777777" w:rsidR="007639EA" w:rsidRDefault="00552563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2F29D17" w14:textId="77777777" w:rsidR="007639EA" w:rsidRDefault="00552563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30813E1E" w14:textId="77777777" w:rsidR="007639EA" w:rsidRPr="0055438F" w:rsidRDefault="00552563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r w:rsidRPr="0055438F">
        <w:rPr>
          <w:rFonts w:ascii="Times New Roman" w:eastAsia="Times New Roman" w:hAnsi="Times New Roman" w:cs="Times New Roman"/>
          <w:lang w:val="en-US"/>
        </w:rPr>
        <w:t xml:space="preserve">e-mail: </w:t>
      </w:r>
      <w:hyperlink r:id="rId22">
        <w:r w:rsidRPr="0055438F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6938D8AB" w14:textId="77777777" w:rsidR="007639EA" w:rsidRDefault="00552563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23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44DD0BCF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</w:rPr>
      </w:pPr>
    </w:p>
    <w:p w14:paraId="33203B83" w14:textId="77777777" w:rsidR="007639EA" w:rsidRDefault="007639E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7697D0A7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</w:t>
      </w:r>
    </w:p>
    <w:p w14:paraId="392C7C1F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15 декабря 2021 года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 xml:space="preserve">состоится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научно</w:t>
      </w:r>
      <w:proofErr w:type="gramEnd"/>
      <w:r>
        <w:rPr>
          <w:rFonts w:ascii="Times New Roman" w:eastAsia="Times New Roman" w:hAnsi="Times New Roman" w:cs="Times New Roman"/>
          <w:b/>
          <w:highlight w:val="white"/>
        </w:rPr>
        <w:t>-практическая конференция "Клиническая и производственная трансфузиология. Итоги года"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AA28900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86EB9BD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 участию в работе конференции приглашаются трансфузиологи, гематологи и врачи смежных специальностей.</w:t>
      </w:r>
    </w:p>
    <w:p w14:paraId="5AD8617F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213D2C" w14:textId="77777777" w:rsidR="007639EA" w:rsidRDefault="0055256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конференции будут рассмотрены как общие вопросы тран</w:t>
      </w:r>
      <w:r>
        <w:rPr>
          <w:rFonts w:ascii="Times New Roman" w:eastAsia="Times New Roman" w:hAnsi="Times New Roman" w:cs="Times New Roman"/>
        </w:rPr>
        <w:t xml:space="preserve">сфузиологии, так и современные технологии </w:t>
      </w:r>
      <w:proofErr w:type="spellStart"/>
      <w:r>
        <w:rPr>
          <w:rFonts w:ascii="Times New Roman" w:eastAsia="Times New Roman" w:hAnsi="Times New Roman" w:cs="Times New Roman"/>
        </w:rPr>
        <w:t>трансфузионной</w:t>
      </w:r>
      <w:proofErr w:type="spellEnd"/>
      <w:r>
        <w:rPr>
          <w:rFonts w:ascii="Times New Roman" w:eastAsia="Times New Roman" w:hAnsi="Times New Roman" w:cs="Times New Roman"/>
        </w:rPr>
        <w:t xml:space="preserve"> медицины; современные аспекты концепции менеджмента крови пациента и формы внедрения данной концепции в клиническую практику и образовательный процесс в рамках российского </w:t>
      </w:r>
      <w:proofErr w:type="spellStart"/>
      <w:r>
        <w:rPr>
          <w:rFonts w:ascii="Times New Roman" w:eastAsia="Times New Roman" w:hAnsi="Times New Roman" w:cs="Times New Roman"/>
        </w:rPr>
        <w:t>трансфузиологического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закон</w:t>
      </w:r>
      <w:r>
        <w:rPr>
          <w:rFonts w:ascii="Times New Roman" w:eastAsia="Times New Roman" w:hAnsi="Times New Roman" w:cs="Times New Roman"/>
        </w:rPr>
        <w:t xml:space="preserve">одательства. Будет осуществлен разбор принципов управления запасами донорской крови в мегаполисе, а также анализ опыта использования </w:t>
      </w:r>
      <w:proofErr w:type="spellStart"/>
      <w:r>
        <w:rPr>
          <w:rFonts w:ascii="Times New Roman" w:eastAsia="Times New Roman" w:hAnsi="Times New Roman" w:cs="Times New Roman"/>
        </w:rPr>
        <w:t>трансфузионных</w:t>
      </w:r>
      <w:proofErr w:type="spellEnd"/>
      <w:r>
        <w:rPr>
          <w:rFonts w:ascii="Times New Roman" w:eastAsia="Times New Roman" w:hAnsi="Times New Roman" w:cs="Times New Roman"/>
        </w:rPr>
        <w:t xml:space="preserve"> технологий в лечении COVID-19.</w:t>
      </w:r>
    </w:p>
    <w:p w14:paraId="28349A60" w14:textId="77777777" w:rsidR="007639EA" w:rsidRDefault="007639E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513231B" w14:textId="77777777" w:rsidR="007639EA" w:rsidRDefault="00552563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hyperlink r:id="rId24">
        <w:r>
          <w:rPr>
            <w:rFonts w:ascii="Times New Roman" w:eastAsia="Times New Roman" w:hAnsi="Times New Roman" w:cs="Times New Roman"/>
            <w:color w:val="1155CC"/>
            <w:u w:val="single"/>
          </w:rPr>
          <w:t xml:space="preserve"> </w:t>
        </w:r>
      </w:hyperlink>
      <w:hyperlink r:id="rId2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https://med-marketing.ru/2021-12-15.html</w:t>
        </w:r>
      </w:hyperlink>
    </w:p>
    <w:p w14:paraId="4A366833" w14:textId="77777777" w:rsidR="007639EA" w:rsidRDefault="007639EA"/>
    <w:sectPr w:rsidR="007639EA">
      <w:footerReference w:type="default" r:id="rId2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7576" w14:textId="77777777" w:rsidR="00552563" w:rsidRDefault="00552563">
      <w:pPr>
        <w:spacing w:line="240" w:lineRule="auto"/>
      </w:pPr>
      <w:r>
        <w:separator/>
      </w:r>
    </w:p>
  </w:endnote>
  <w:endnote w:type="continuationSeparator" w:id="0">
    <w:p w14:paraId="42833A74" w14:textId="77777777" w:rsidR="00552563" w:rsidRDefault="00552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280D" w14:textId="77777777" w:rsidR="007639EA" w:rsidRDefault="007639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A68C1" w14:textId="77777777" w:rsidR="00552563" w:rsidRDefault="00552563">
      <w:pPr>
        <w:spacing w:line="240" w:lineRule="auto"/>
      </w:pPr>
      <w:r>
        <w:separator/>
      </w:r>
    </w:p>
  </w:footnote>
  <w:footnote w:type="continuationSeparator" w:id="0">
    <w:p w14:paraId="1E30348D" w14:textId="77777777" w:rsidR="00552563" w:rsidRDefault="005525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52380"/>
    <w:multiLevelType w:val="multilevel"/>
    <w:tmpl w:val="4782DD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EA"/>
    <w:rsid w:val="00552563"/>
    <w:rsid w:val="0055438F"/>
    <w:rsid w:val="0076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3F8F"/>
  <w15:docId w15:val="{49447EE2-DAB9-4E24-A56C-EF074786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med-marketing.ru/2021-12-15.html" TargetMode="External"/><Relationship Id="rId7" Type="http://schemas.openxmlformats.org/officeDocument/2006/relationships/hyperlink" Target="https://med-marketing.ru/2021-12-15.html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hyperlink" Target="https://med-marketing.ru/2021-12-15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hyperlink" Target="https://med-marketing.ru/meropriyatiya/meropriyatiya_1765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hyperlink" Target="http://med-marketing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yperlink" Target="mailto:info@med-marketing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2021-12-09T14:02:00Z</dcterms:created>
  <dcterms:modified xsi:type="dcterms:W3CDTF">2021-12-09T14:03:00Z</dcterms:modified>
</cp:coreProperties>
</file>