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17A6" w:rsidRDefault="00AA40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вебинара по неврологии в рамках проекта МОСКОВСКИЙ ВРАЧ </w:t>
      </w:r>
    </w:p>
    <w:p w14:paraId="00000002" w14:textId="77777777" w:rsidR="002A17A6" w:rsidRDefault="00AA40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неврология»</w:t>
      </w:r>
    </w:p>
    <w:p w14:paraId="00000003" w14:textId="77777777" w:rsidR="002A17A6" w:rsidRDefault="002A17A6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4" w14:textId="77777777" w:rsidR="002A17A6" w:rsidRDefault="002A17A6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5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к участию в </w:t>
      </w:r>
      <w:proofErr w:type="gramStart"/>
      <w:r>
        <w:rPr>
          <w:rFonts w:ascii="Times New Roman" w:eastAsia="Times New Roman" w:hAnsi="Times New Roman" w:cs="Times New Roman"/>
        </w:rPr>
        <w:t>веб</w:t>
      </w:r>
      <w:r>
        <w:rPr>
          <w:rFonts w:ascii="Times New Roman" w:eastAsia="Times New Roman" w:hAnsi="Times New Roman" w:cs="Times New Roman"/>
        </w:rPr>
        <w:t xml:space="preserve">инаре  </w:t>
      </w:r>
      <w:r>
        <w:rPr>
          <w:rFonts w:ascii="Times New Roman" w:eastAsia="Times New Roman" w:hAnsi="Times New Roman" w:cs="Times New Roman"/>
          <w:b/>
        </w:rPr>
        <w:t>по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неврологии в рамках проекта МОСКОВСКИЙ ВРАЧ  «</w:t>
      </w:r>
      <w:proofErr w:type="spellStart"/>
      <w:r>
        <w:rPr>
          <w:rFonts w:ascii="Times New Roman" w:eastAsia="Times New Roman" w:hAnsi="Times New Roman" w:cs="Times New Roman"/>
          <w:b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неврология».</w:t>
      </w:r>
    </w:p>
    <w:p w14:paraId="00000006" w14:textId="77777777" w:rsidR="002A17A6" w:rsidRDefault="002A17A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</w:rPr>
        <w:t>2 марта 2022 года.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вебинар (онлайн-трансляция). </w:t>
      </w:r>
    </w:p>
    <w:p w14:paraId="00000008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A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14:45 - 15:00 - регистрация участников;</w:t>
      </w:r>
    </w:p>
    <w:p w14:paraId="0000000B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15:00 - 19:15 </w:t>
      </w:r>
      <w:r>
        <w:rPr>
          <w:rFonts w:ascii="Times New Roman" w:eastAsia="Times New Roman" w:hAnsi="Times New Roman" w:cs="Times New Roman"/>
          <w:highlight w:val="white"/>
        </w:rPr>
        <w:t xml:space="preserve">- научная программа. </w:t>
      </w:r>
    </w:p>
    <w:p w14:paraId="0000000C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0D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https://med-marketing.ru/2022-03-02.html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0E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0F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10" w14:textId="77777777" w:rsidR="002A17A6" w:rsidRDefault="002A17A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11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12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13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14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15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6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7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8" w14:textId="77777777" w:rsidR="002A17A6" w:rsidRDefault="00AA40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" (технический организатор).</w:t>
      </w:r>
    </w:p>
    <w:p w14:paraId="00000019" w14:textId="77777777" w:rsidR="002A17A6" w:rsidRDefault="002A17A6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A17A6" w:rsidRDefault="00AA408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Вебинар по неврологии в рамках проекта МОСКОВСКИЙ ВРАЧ </w:t>
      </w:r>
      <w:r>
        <w:rPr>
          <w:rFonts w:ascii="Times New Roman" w:eastAsia="Times New Roman" w:hAnsi="Times New Roman" w:cs="Times New Roman"/>
          <w:b/>
        </w:rPr>
        <w:t>«</w:t>
      </w:r>
      <w:proofErr w:type="spellStart"/>
      <w:r>
        <w:rPr>
          <w:rFonts w:ascii="Times New Roman" w:eastAsia="Times New Roman" w:hAnsi="Times New Roman" w:cs="Times New Roman"/>
          <w:b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неврология» </w:t>
      </w:r>
      <w:r>
        <w:rPr>
          <w:rFonts w:ascii="Times New Roman" w:eastAsia="Times New Roman" w:hAnsi="Times New Roman" w:cs="Times New Roman"/>
        </w:rPr>
        <w:t xml:space="preserve">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</w:t>
      </w:r>
      <w:proofErr w:type="gramStart"/>
      <w:r>
        <w:rPr>
          <w:rFonts w:ascii="Times New Roman" w:eastAsia="Times New Roman" w:hAnsi="Times New Roman" w:cs="Times New Roman"/>
        </w:rPr>
        <w:t>здоровья,  врачей</w:t>
      </w:r>
      <w:proofErr w:type="gramEnd"/>
      <w:r>
        <w:rPr>
          <w:rFonts w:ascii="Times New Roman" w:eastAsia="Times New Roman" w:hAnsi="Times New Roman" w:cs="Times New Roman"/>
        </w:rPr>
        <w:t xml:space="preserve"> функциональной диагно</w:t>
      </w:r>
      <w:r>
        <w:rPr>
          <w:rFonts w:ascii="Times New Roman" w:eastAsia="Times New Roman" w:hAnsi="Times New Roman" w:cs="Times New Roman"/>
        </w:rPr>
        <w:t xml:space="preserve">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</w:t>
      </w:r>
      <w:proofErr w:type="spellStart"/>
      <w:r>
        <w:rPr>
          <w:rFonts w:ascii="Times New Roman" w:eastAsia="Times New Roman" w:hAnsi="Times New Roman" w:cs="Times New Roman"/>
        </w:rPr>
        <w:t>коморбидных</w:t>
      </w:r>
      <w:proofErr w:type="spellEnd"/>
      <w:r>
        <w:rPr>
          <w:rFonts w:ascii="Times New Roman" w:eastAsia="Times New Roman" w:hAnsi="Times New Roman" w:cs="Times New Roman"/>
        </w:rPr>
        <w:t xml:space="preserve"> заболеваний, лежащих в плоскости другой специальности, например, </w:t>
      </w:r>
      <w:r>
        <w:rPr>
          <w:rFonts w:ascii="Times New Roman" w:eastAsia="Times New Roman" w:hAnsi="Times New Roman" w:cs="Times New Roman"/>
        </w:rPr>
        <w:t xml:space="preserve">когнитивных нарушений, сердечно-сосудистых заболеваний, тревог, депрессий, ЦВБ, пароксизмальных состояний - схожих клинически между собой </w:t>
      </w:r>
      <w:proofErr w:type="gramStart"/>
      <w:r>
        <w:rPr>
          <w:rFonts w:ascii="Times New Roman" w:eastAsia="Times New Roman" w:hAnsi="Times New Roman" w:cs="Times New Roman"/>
        </w:rPr>
        <w:t>и  отличающихся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патогенетически</w:t>
      </w:r>
      <w:proofErr w:type="spellEnd"/>
      <w:r>
        <w:rPr>
          <w:rFonts w:ascii="Times New Roman" w:eastAsia="Times New Roman" w:hAnsi="Times New Roman" w:cs="Times New Roman"/>
        </w:rPr>
        <w:t xml:space="preserve"> (эпилепсия и конверсионные состояния), гиперкинезов и других состояний церебрального г</w:t>
      </w:r>
      <w:r>
        <w:rPr>
          <w:rFonts w:ascii="Times New Roman" w:eastAsia="Times New Roman" w:hAnsi="Times New Roman" w:cs="Times New Roman"/>
        </w:rPr>
        <w:t xml:space="preserve">енеза. </w:t>
      </w:r>
    </w:p>
    <w:p w14:paraId="0000001B" w14:textId="77777777" w:rsidR="002A17A6" w:rsidRDefault="00AA408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C" w14:textId="77777777" w:rsidR="002A17A6" w:rsidRDefault="00AA408D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программу вебинара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включены выступления: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Искры Дмитрия Анатольевича (</w:t>
      </w:r>
      <w:r>
        <w:rPr>
          <w:rFonts w:ascii="Times New Roman" w:eastAsia="Times New Roman" w:hAnsi="Times New Roman" w:cs="Times New Roman"/>
          <w:highlight w:val="white"/>
        </w:rPr>
        <w:t>президент региональной общественной организации «Северо-Западное общество по изучению боли», профессор кафедры медицинской реабилитации и спортивной медицины ФГБОУ ВО “Санкт-П</w:t>
      </w:r>
      <w:r>
        <w:rPr>
          <w:rFonts w:ascii="Times New Roman" w:eastAsia="Times New Roman" w:hAnsi="Times New Roman" w:cs="Times New Roman"/>
          <w:highlight w:val="white"/>
        </w:rPr>
        <w:t xml:space="preserve">етербургский государственный педиатрический медицинский университет” МЗ РФ, д.м.н. г. Санкт-Петербург),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Бурда Сергея Георгиевича </w:t>
      </w:r>
      <w:r>
        <w:rPr>
          <w:rFonts w:ascii="Times New Roman" w:eastAsia="Times New Roman" w:hAnsi="Times New Roman" w:cs="Times New Roman"/>
          <w:highlight w:val="white"/>
        </w:rPr>
        <w:t>(руководитель отдела эпилепсии и пароксизмальных состояний ФГБУ «ФЦМН» ФМБА России, профессор кафедры неврологии, нейрохирургии</w:t>
      </w:r>
      <w:r>
        <w:rPr>
          <w:rFonts w:ascii="Times New Roman" w:eastAsia="Times New Roman" w:hAnsi="Times New Roman" w:cs="Times New Roman"/>
          <w:highlight w:val="white"/>
        </w:rPr>
        <w:t xml:space="preserve"> и медицинской генетики лечебного факультета ФГАОУ ВО РНИМУ им. Н.И. Пирогова МЗ РФ, д.м.н.,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Боголеповой Анны Николаевны </w:t>
      </w:r>
      <w:r>
        <w:rPr>
          <w:rFonts w:ascii="Times New Roman" w:eastAsia="Times New Roman" w:hAnsi="Times New Roman" w:cs="Times New Roman"/>
          <w:highlight w:val="white"/>
        </w:rPr>
        <w:t xml:space="preserve">(руководитель отдела когнитивных нарушений ФГБУ «ФЦМН» ФМБА России, </w:t>
      </w:r>
      <w:r>
        <w:rPr>
          <w:rFonts w:ascii="Times New Roman" w:eastAsia="Times New Roman" w:hAnsi="Times New Roman" w:cs="Times New Roman"/>
          <w:highlight w:val="white"/>
        </w:rPr>
        <w:lastRenderedPageBreak/>
        <w:t>профессор кафедры неврологии, нейрохирургии и медицинск</w:t>
      </w:r>
      <w:r>
        <w:rPr>
          <w:rFonts w:ascii="Times New Roman" w:eastAsia="Times New Roman" w:hAnsi="Times New Roman" w:cs="Times New Roman"/>
          <w:highlight w:val="white"/>
        </w:rPr>
        <w:t xml:space="preserve">ой генетики ФГАОУ ВО РНИМУ им. Н.И. Пирогова МЗ РФ, д.м.н.,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>Катуниной Елены Анатольевны (</w:t>
      </w:r>
      <w:r>
        <w:rPr>
          <w:rFonts w:ascii="Times New Roman" w:eastAsia="Times New Roman" w:hAnsi="Times New Roman" w:cs="Times New Roman"/>
          <w:highlight w:val="white"/>
        </w:rPr>
        <w:t xml:space="preserve">руководитель отдела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нейродегенеративных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 ФГБУ «ФЦМН» ФМБА России, профессор кафедры неврологии, нейрохирургии и медицинской генетики лечебного ф</w:t>
      </w:r>
      <w:r>
        <w:rPr>
          <w:rFonts w:ascii="Times New Roman" w:eastAsia="Times New Roman" w:hAnsi="Times New Roman" w:cs="Times New Roman"/>
          <w:highlight w:val="white"/>
        </w:rPr>
        <w:t xml:space="preserve">акультета РНИМУ им. Н.И.  Пирогова МЗ РФ, д.м.н.,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Лебедевой Анны Валерьяновны </w:t>
      </w:r>
      <w:r>
        <w:rPr>
          <w:rFonts w:ascii="Times New Roman" w:eastAsia="Times New Roman" w:hAnsi="Times New Roman" w:cs="Times New Roman"/>
          <w:highlight w:val="white"/>
        </w:rPr>
        <w:t>(профессор кафедры неврологии, нейрохирургии и медицинской генетики лечебного факультета ФГАОУ ВО РНИМУ им. Н.И. Пирогова МЗ РФ, заведующая ОМО по неврологии ГБУ «НИИ</w:t>
      </w:r>
      <w:r>
        <w:rPr>
          <w:rFonts w:ascii="Times New Roman" w:eastAsia="Times New Roman" w:hAnsi="Times New Roman" w:cs="Times New Roman"/>
          <w:highlight w:val="white"/>
        </w:rPr>
        <w:t>ОЗММ ДЗМ», профессор,  д.м.н., г. Москва).</w:t>
      </w:r>
    </w:p>
    <w:p w14:paraId="0000001D" w14:textId="77777777" w:rsidR="002A17A6" w:rsidRDefault="00AA408D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вебинара включает в себя выступление ведущих неврологов Москвы и Санкт-</w:t>
      </w:r>
      <w:proofErr w:type="gramStart"/>
      <w:r>
        <w:rPr>
          <w:rFonts w:ascii="Times New Roman" w:eastAsia="Times New Roman" w:hAnsi="Times New Roman" w:cs="Times New Roman"/>
        </w:rPr>
        <w:t>Петербурга,  признанных</w:t>
      </w:r>
      <w:proofErr w:type="gramEnd"/>
      <w:r>
        <w:rPr>
          <w:rFonts w:ascii="Times New Roman" w:eastAsia="Times New Roman" w:hAnsi="Times New Roman" w:cs="Times New Roman"/>
        </w:rPr>
        <w:t xml:space="preserve"> экспертов в вопросах терапии пароксизмальных состояний, болевых синдромов, хронической ишемии мозга и острог</w:t>
      </w:r>
      <w:r>
        <w:rPr>
          <w:rFonts w:ascii="Times New Roman" w:eastAsia="Times New Roman" w:hAnsi="Times New Roman" w:cs="Times New Roman"/>
        </w:rPr>
        <w:t>о нарушения мозгового кровообращения. Слушатели вебинара узнают о подходах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</w:t>
      </w:r>
      <w:r>
        <w:rPr>
          <w:rFonts w:ascii="Times New Roman" w:eastAsia="Times New Roman" w:hAnsi="Times New Roman" w:cs="Times New Roman"/>
        </w:rPr>
        <w:t xml:space="preserve"> правильно сформулировать диагноз в условиях электронной карты пациента. Представленные клинические примеры станут практическим алгоритмом действий врача при оказании помощи </w:t>
      </w:r>
      <w:proofErr w:type="gramStart"/>
      <w:r>
        <w:rPr>
          <w:rFonts w:ascii="Times New Roman" w:eastAsia="Times New Roman" w:hAnsi="Times New Roman" w:cs="Times New Roman"/>
        </w:rPr>
        <w:t>пациентам  в</w:t>
      </w:r>
      <w:proofErr w:type="gramEnd"/>
      <w:r>
        <w:rPr>
          <w:rFonts w:ascii="Times New Roman" w:eastAsia="Times New Roman" w:hAnsi="Times New Roman" w:cs="Times New Roman"/>
        </w:rPr>
        <w:t xml:space="preserve"> рамках междисциплинарной неврологии. </w:t>
      </w:r>
    </w:p>
    <w:p w14:paraId="0000001E" w14:textId="77777777" w:rsidR="002A17A6" w:rsidRDefault="002A17A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F" w14:textId="77777777" w:rsidR="002A17A6" w:rsidRDefault="00AA408D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Вебинар по неврологии «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неврология»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одобрен  Комиссией</w:t>
      </w:r>
      <w:proofErr w:type="gramEnd"/>
      <w:r>
        <w:rPr>
          <w:rFonts w:ascii="Times New Roman" w:eastAsia="Times New Roman" w:hAnsi="Times New Roman" w:cs="Times New Roman"/>
          <w:b/>
          <w:highlight w:val="white"/>
        </w:rPr>
        <w:t xml:space="preserve"> по оценке учебных мероприятий и материалов для НМО, выдано 3 балла/кредита.</w:t>
      </w:r>
    </w:p>
    <w:p w14:paraId="00000020" w14:textId="77777777" w:rsidR="002A17A6" w:rsidRDefault="002A17A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21" w14:textId="77777777" w:rsidR="002A17A6" w:rsidRDefault="002A17A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22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https://med-marketing.ru/2022-03-02.html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3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4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Регистрация и участие в мероприятии – бесплатные.</w:t>
      </w:r>
    </w:p>
    <w:p w14:paraId="00000025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26" w14:textId="77777777" w:rsidR="002A17A6" w:rsidRDefault="002A17A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7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Технический прова</w:t>
      </w:r>
      <w:r>
        <w:rPr>
          <w:rFonts w:ascii="Times New Roman" w:eastAsia="Times New Roman" w:hAnsi="Times New Roman" w:cs="Times New Roman"/>
          <w:b/>
        </w:rPr>
        <w:t>йдер ООО «ИНТЕГРИТИ»:</w:t>
      </w:r>
    </w:p>
    <w:p w14:paraId="00000028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тел.: +7 (495) 641-82-39</w:t>
      </w:r>
    </w:p>
    <w:p w14:paraId="00000029" w14:textId="77777777" w:rsidR="002A17A6" w:rsidRPr="00AA408D" w:rsidRDefault="00AA408D">
      <w:pPr>
        <w:spacing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AA408D">
        <w:rPr>
          <w:rFonts w:ascii="Times New Roman" w:eastAsia="Times New Roman" w:hAnsi="Times New Roman" w:cs="Times New Roman"/>
          <w:b/>
          <w:lang w:val="en-US"/>
        </w:rPr>
        <w:t>e-mail: info@med-marketing.ru</w:t>
      </w:r>
    </w:p>
    <w:p w14:paraId="0000002A" w14:textId="77777777" w:rsidR="002A17A6" w:rsidRDefault="00AA408D">
      <w:pPr>
        <w:spacing w:line="240" w:lineRule="auto"/>
        <w:rPr>
          <w:rFonts w:ascii="Times New Roman" w:eastAsia="Times New Roman" w:hAnsi="Times New Roman" w:cs="Times New Roman"/>
          <w:b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http://med-marketing.ru</w:t>
        </w:r>
      </w:hyperlink>
    </w:p>
    <w:p w14:paraId="00000031" w14:textId="702B1B3D" w:rsidR="002A17A6" w:rsidRPr="00AA408D" w:rsidRDefault="00AA408D" w:rsidP="00AA408D">
      <w:pPr>
        <w:spacing w:line="240" w:lineRule="auto"/>
        <w:jc w:val="both"/>
        <w:rPr>
          <w:rFonts w:ascii="Times New Roman" w:eastAsia="Times New Roman" w:hAnsi="Times New Roman" w:cs="Times New Roman"/>
          <w:color w:val="3E3E3E"/>
        </w:rPr>
      </w:pPr>
      <w:r>
        <w:rPr>
          <w:rFonts w:ascii="Times New Roman" w:eastAsia="Times New Roman" w:hAnsi="Times New Roman" w:cs="Times New Roman"/>
          <w:color w:val="3E3E3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2A17A6" w:rsidRPr="00AA40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5905"/>
    <w:multiLevelType w:val="multilevel"/>
    <w:tmpl w:val="C8BA2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A6"/>
    <w:rsid w:val="002A17A6"/>
    <w:rsid w:val="00A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643D"/>
  <w15:docId w15:val="{0E0646B4-8871-4C09-9C04-BFF361C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3-02.html" TargetMode="External"/><Relationship Id="rId5" Type="http://schemas.openxmlformats.org/officeDocument/2006/relationships/hyperlink" Target="https://med-marketing.ru/2022-03-0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2022-02-18T12:18:00Z</dcterms:created>
  <dcterms:modified xsi:type="dcterms:W3CDTF">2022-02-18T12:18:00Z</dcterms:modified>
</cp:coreProperties>
</file>