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 w:eastAsia="Times New Roman"/>
          <w:b/>
          <w:sz w:val="26"/>
          <w:szCs w:val="26"/>
        </w:rPr>
      </w:pPr>
      <w:r>
        <w:rPr>
          <w:rFonts w:ascii="Times New Roman" w:hAnsi="Times New Roman" w:cs="Times New Roman" w:eastAsia="Times New Roman"/>
          <w:b/>
          <w:sz w:val="26"/>
          <w:szCs w:val="26"/>
          <w:rtl w:val="false"/>
        </w:rPr>
        <w:t xml:space="preserve">Врачи-новаторы на бесплатной конференции расскажут о психотерапии в лечении онкологии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Бесплатн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ая онлайн-конференция «Психотерапия в онкологии» состоится 26 мая. Проведут ее ведущие специалисты сети клиник интегративной медицины Дмитрия Раевского, использующей новаторские методы и показавшей серьезные результаты в лечении онкологических заболеваний. 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За 2021 год через сеть клиник интегративной медицины Дмитрия Раевского прошли 154 пациента. Преимущественно — на четвертой стадии онкологического заболевания. Общая выживаемость за год составила 93%, этот показатель в разы выше среднестатистического.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- Мы лечим тех пациентов, которым современная медицина помочь уже не в состоянии. К нам приходят на последних стадиях онкозаболеваний и очень часто выздоравливают, - сообщил основатель сети клиник интегративной медицины </w:t>
      </w:r>
      <w:r>
        <w:rPr>
          <w:rFonts w:ascii="Times New Roman" w:hAnsi="Times New Roman" w:cs="Times New Roman" w:eastAsia="Times New Roman"/>
          <w:b/>
          <w:sz w:val="26"/>
          <w:szCs w:val="26"/>
          <w:rtl w:val="false"/>
        </w:rPr>
        <w:t xml:space="preserve">Дмитрий Раевский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. - Эта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 конференция — об интегративном подходе в лечении аутоиммунных, неврологических и онкологических заболеваний, о психотерапии и гипнозе в лечении онкологии, о том, как с помощью современных методов работы с подсознанием можно спасти даже безнадежных больных.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Помимо Дмитрия Раевского на конференции выступят главный врач сети, психотерапевт и эндокринолог, а также онкопсихолог и врач-онколог.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Докладчики раскроют темы влияния стресса на развитие заболевания и усиления стандартной терапии дополнительными методами. Они подел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ятся успешным опытом использования виратерапии и расскажут историю достижения ремиссии при миелобластном лейкозе четвертой стадии у девятилетнего пациента. Также предложат решения актуальной проблемы современной онкологии — реабилитации после химиотерапии.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- Аудитория нашей конференции — ищущие врачи и психологи, интересующиеся новыми методами лечения, желающие вводить их в свою практику, - рассказал координатор мероприятия </w:t>
      </w:r>
      <w:r>
        <w:rPr>
          <w:rFonts w:ascii="Times New Roman" w:hAnsi="Times New Roman" w:cs="Times New Roman" w:eastAsia="Times New Roman"/>
          <w:b/>
          <w:sz w:val="26"/>
          <w:szCs w:val="26"/>
          <w:rtl w:val="false"/>
        </w:rPr>
        <w:t xml:space="preserve">Евгений Сердечный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. -  Правильный подход к психотерапии, объединенный с виратерапией и применен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ием природного онколитического препарата, которые мы используем в наших клиниках, значительно увеличивают процент выживаемости пациентов и запускают регресс онкологических клеток. Мы хотим совершить революцию в медицине и масштабировать наш успешный опыт. 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Также организаторы конференции сообщили, что заинтересованы в сотрудничестве с врачами, психологами и учеными, в совместных клинических исследованиях и обмене опытом.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Кроме того, они планируют проводить подобные онлайн-мероприятия раз в месяц. В ближайшем будущем состоятся конференции на темы онкопсихологии, психотерапии, виратерапии и реабилитации онкопациентов.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Конференция «Психотерапия в он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кологии» состоится 26 мая, с 16.00 до 18.00 часов по московскому времени. Для участия в мероприятии необходима предварительная регистрация по ссылке: https://ray-d.org/oncologyconference. Участникам конференции будут предоставлены электронные сертификаты. </w:t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sz w:val="26"/>
          <w:szCs w:val="26"/>
          <w:rtl w:val="false"/>
        </w:rPr>
        <w:t xml:space="preserve">Для справки</w:t>
      </w:r>
      <w:r>
        <w:rPr>
          <w:rtl w:val="false"/>
        </w:rPr>
      </w:r>
      <w:r/>
    </w:p>
    <w:p>
      <w:pPr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Сеть клиник интегративной медицины Дмитрия Раевского основана в 2018 году. Ее центры находятся в России (в Москве, Санкт-Петербурге, Екатер</w:t>
      </w:r>
      <w:r>
        <w:rPr>
          <w:rFonts w:ascii="Times New Roman" w:hAnsi="Times New Roman" w:cs="Times New Roman" w:eastAsia="Times New Roman"/>
          <w:sz w:val="26"/>
          <w:szCs w:val="26"/>
          <w:rtl w:val="false"/>
        </w:rPr>
        <w:t xml:space="preserve">инбурге, Новосибирске), Казахстане (в Нур-Султане и Алма-Ате) и на Шри-Ланке. Основные направления работы: лечение онкологических и детских хронических заболеваний через сочетание психотерапевтической работы с применением возможностей современной медицины.</w:t>
      </w:r>
      <w:r/>
    </w:p>
    <w:sectPr>
      <w:footnotePr/>
      <w:endnotePr/>
      <w:type w:val="nextPage"/>
      <w:pgSz w:w="11906" w:h="16838" w:orient="portrait"/>
      <w:pgMar w:top="425" w:right="567" w:bottom="539" w:left="1134" w:header="708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zh-CN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60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60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60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608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60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610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3"/>
    <w:next w:val="603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3"/>
    <w:next w:val="603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3"/>
    <w:next w:val="603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3"/>
    <w:uiPriority w:val="34"/>
    <w:qFormat/>
    <w:pPr>
      <w:contextualSpacing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uiPriority w:val="1"/>
    <w:qFormat/>
    <w:pPr>
      <w:spacing w:before="0" w:after="0" w:line="240" w:lineRule="auto"/>
    </w:pPr>
  </w:style>
  <w:style w:type="character" w:styleId="33">
    <w:name w:val="Title Char"/>
    <w:basedOn w:val="9"/>
    <w:link w:val="611"/>
    <w:uiPriority w:val="10"/>
    <w:rPr>
      <w:sz w:val="48"/>
      <w:szCs w:val="48"/>
    </w:rPr>
  </w:style>
  <w:style w:type="character" w:styleId="35">
    <w:name w:val="Subtitle Char"/>
    <w:basedOn w:val="9"/>
    <w:link w:val="612"/>
    <w:uiPriority w:val="11"/>
    <w:rPr>
      <w:sz w:val="24"/>
      <w:szCs w:val="24"/>
    </w:rPr>
  </w:style>
  <w:style w:type="paragraph" w:styleId="36">
    <w:name w:val="Quote"/>
    <w:basedOn w:val="603"/>
    <w:next w:val="603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3"/>
    <w:next w:val="603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3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0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03"/>
    <w:next w:val="6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3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03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3"/>
    <w:next w:val="603"/>
    <w:uiPriority w:val="99"/>
    <w:unhideWhenUsed/>
    <w:pPr>
      <w:spacing w:after="0" w:afterAutospacing="0"/>
    </w:pPr>
  </w:style>
  <w:style w:type="paragraph" w:styleId="603" w:default="1">
    <w:name w:val="Normal"/>
  </w:style>
  <w:style w:type="table" w:styleId="604" w:default="1">
    <w:name w:val="Table Normal"/>
    <w:tblPr/>
  </w:style>
  <w:style w:type="paragraph" w:styleId="605">
    <w:name w:val="Heading 1"/>
    <w:basedOn w:val="603"/>
    <w:next w:val="603"/>
    <w:pPr>
      <w:keepLines/>
      <w:keepNext/>
      <w:pageBreakBefore w:val="0"/>
      <w:spacing w:before="480" w:after="120"/>
    </w:pPr>
    <w:rPr>
      <w:b/>
      <w:sz w:val="48"/>
      <w:szCs w:val="48"/>
    </w:rPr>
  </w:style>
  <w:style w:type="paragraph" w:styleId="606">
    <w:name w:val="Heading 2"/>
    <w:basedOn w:val="603"/>
    <w:next w:val="603"/>
    <w:pPr>
      <w:spacing w:line="240" w:lineRule="auto"/>
    </w:pPr>
    <w:rPr>
      <w:rFonts w:ascii="Times New Roman" w:hAnsi="Times New Roman" w:cs="Times New Roman" w:eastAsia="Times New Roman"/>
      <w:b/>
      <w:sz w:val="36"/>
      <w:szCs w:val="36"/>
    </w:rPr>
  </w:style>
  <w:style w:type="paragraph" w:styleId="607">
    <w:name w:val="Heading 3"/>
    <w:basedOn w:val="603"/>
    <w:next w:val="603"/>
    <w:pPr>
      <w:keepLines/>
      <w:keepNext/>
      <w:pageBreakBefore w:val="0"/>
      <w:spacing w:before="280" w:after="80"/>
    </w:pPr>
    <w:rPr>
      <w:b/>
      <w:sz w:val="28"/>
      <w:szCs w:val="28"/>
    </w:rPr>
  </w:style>
  <w:style w:type="paragraph" w:styleId="608">
    <w:name w:val="Heading 4"/>
    <w:basedOn w:val="603"/>
    <w:next w:val="603"/>
    <w:pPr>
      <w:keepLines/>
      <w:keepNext/>
      <w:pageBreakBefore w:val="0"/>
      <w:spacing w:before="240" w:after="40"/>
    </w:pPr>
    <w:rPr>
      <w:b/>
      <w:sz w:val="24"/>
      <w:szCs w:val="24"/>
    </w:rPr>
  </w:style>
  <w:style w:type="paragraph" w:styleId="609">
    <w:name w:val="Heading 5"/>
    <w:basedOn w:val="603"/>
    <w:next w:val="603"/>
    <w:pPr>
      <w:keepLines/>
      <w:keepNext/>
      <w:pageBreakBefore w:val="0"/>
      <w:spacing w:before="220" w:after="40"/>
    </w:pPr>
    <w:rPr>
      <w:b/>
      <w:sz w:val="22"/>
      <w:szCs w:val="22"/>
    </w:rPr>
  </w:style>
  <w:style w:type="paragraph" w:styleId="610">
    <w:name w:val="Heading 6"/>
    <w:basedOn w:val="603"/>
    <w:next w:val="603"/>
    <w:pPr>
      <w:keepLines/>
      <w:keepNext/>
      <w:pageBreakBefore w:val="0"/>
      <w:spacing w:before="200" w:after="40"/>
    </w:pPr>
    <w:rPr>
      <w:b/>
      <w:sz w:val="20"/>
      <w:szCs w:val="20"/>
    </w:rPr>
  </w:style>
  <w:style w:type="paragraph" w:styleId="611">
    <w:name w:val="Title"/>
    <w:basedOn w:val="603"/>
    <w:next w:val="603"/>
    <w:pPr>
      <w:keepLines/>
      <w:keepNext/>
      <w:pageBreakBefore w:val="0"/>
      <w:spacing w:before="480" w:after="120"/>
    </w:pPr>
    <w:rPr>
      <w:b/>
      <w:sz w:val="72"/>
      <w:szCs w:val="72"/>
    </w:rPr>
  </w:style>
  <w:style w:type="paragraph" w:styleId="612">
    <w:name w:val="Subtitle"/>
    <w:basedOn w:val="603"/>
    <w:next w:val="603"/>
    <w:pPr>
      <w:keepLines/>
      <w:keepNext/>
      <w:pageBreakBefore w:val="0"/>
      <w:spacing w:before="360" w:after="80"/>
    </w:pPr>
    <w:rPr>
      <w:rFonts w:ascii="Georgia" w:hAnsi="Georgia" w:cs="Georgia" w:eastAsia="Georgia"/>
      <w:i/>
      <w:color w:val="666666"/>
      <w:sz w:val="48"/>
      <w:szCs w:val="48"/>
    </w:rPr>
  </w:style>
  <w:style w:type="character" w:styleId="666" w:default="1">
    <w:name w:val="Default Paragraph Font"/>
    <w:uiPriority w:val="1"/>
    <w:semiHidden/>
    <w:unhideWhenUsed/>
  </w:style>
  <w:style w:type="numbering" w:styleId="66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